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8F9" w:rsidRPr="009D3CE0" w:rsidRDefault="00115BB9" w:rsidP="009D3CE0">
      <w:pPr>
        <w:tabs>
          <w:tab w:val="left" w:pos="7680"/>
        </w:tabs>
      </w:pPr>
      <w:r>
        <w:rPr>
          <w:lang w:val="en-US"/>
        </w:rPr>
        <w:t xml:space="preserve">      </w:t>
      </w:r>
      <w:r w:rsidR="009D3CE0">
        <w:rPr>
          <w:lang w:val="en-US"/>
        </w:rPr>
        <w:tab/>
      </w:r>
      <w:r w:rsidR="00085624">
        <w:t xml:space="preserve">         </w:t>
      </w:r>
      <w:r w:rsidR="009D3CE0">
        <w:t>препис</w:t>
      </w:r>
    </w:p>
    <w:p w:rsidR="000678F9" w:rsidRDefault="000678F9" w:rsidP="0071075E">
      <w:pPr>
        <w:jc w:val="center"/>
        <w:rPr>
          <w:b/>
          <w:u w:val="single"/>
        </w:rPr>
      </w:pPr>
    </w:p>
    <w:p w:rsidR="0071075E" w:rsidRPr="000644E6" w:rsidRDefault="0071075E" w:rsidP="0071075E">
      <w:pPr>
        <w:jc w:val="center"/>
        <w:rPr>
          <w:b/>
          <w:u w:val="single"/>
        </w:rPr>
      </w:pPr>
      <w:r w:rsidRPr="000644E6">
        <w:rPr>
          <w:b/>
          <w:u w:val="single"/>
        </w:rPr>
        <w:t>ОБЩИНСКИ СЪВЕТ ГУЛЯНЦИ,ОБЛАСТ ПЛЕВЕН</w:t>
      </w:r>
    </w:p>
    <w:p w:rsidR="0071075E" w:rsidRDefault="0071075E" w:rsidP="0071075E">
      <w:pPr>
        <w:jc w:val="center"/>
        <w:rPr>
          <w:b/>
          <w:u w:val="single"/>
        </w:rPr>
      </w:pPr>
    </w:p>
    <w:p w:rsidR="001A124F" w:rsidRDefault="001A124F" w:rsidP="0071075E">
      <w:pPr>
        <w:jc w:val="center"/>
      </w:pPr>
      <w:r>
        <w:t xml:space="preserve"> </w:t>
      </w:r>
    </w:p>
    <w:p w:rsidR="0071075E" w:rsidRPr="000644E6" w:rsidRDefault="0071075E" w:rsidP="009D3CE0">
      <w:pPr>
        <w:tabs>
          <w:tab w:val="center" w:pos="4536"/>
          <w:tab w:val="left" w:pos="7185"/>
        </w:tabs>
        <w:jc w:val="center"/>
      </w:pPr>
      <w:r w:rsidRPr="000644E6">
        <w:t>П Р О Т О К О Л</w:t>
      </w:r>
    </w:p>
    <w:p w:rsidR="0071075E" w:rsidRPr="000644E6" w:rsidRDefault="0071075E" w:rsidP="0071075E">
      <w:pPr>
        <w:jc w:val="center"/>
      </w:pPr>
    </w:p>
    <w:p w:rsidR="0071075E" w:rsidRPr="00495B98" w:rsidRDefault="0071075E" w:rsidP="0071075E">
      <w:pPr>
        <w:jc w:val="center"/>
        <w:rPr>
          <w:lang w:val="en-US"/>
        </w:rPr>
      </w:pPr>
      <w:r w:rsidRPr="000644E6">
        <w:t xml:space="preserve">№ </w:t>
      </w:r>
      <w:r w:rsidR="00115BB9">
        <w:rPr>
          <w:lang w:val="en-US"/>
        </w:rPr>
        <w:t>38</w:t>
      </w:r>
    </w:p>
    <w:p w:rsidR="0071075E" w:rsidRPr="000644E6" w:rsidRDefault="0071075E" w:rsidP="0071075E">
      <w:pPr>
        <w:jc w:val="center"/>
      </w:pPr>
    </w:p>
    <w:p w:rsidR="0071075E" w:rsidRPr="000644E6" w:rsidRDefault="00115BB9" w:rsidP="0071075E">
      <w:pPr>
        <w:jc w:val="both"/>
      </w:pPr>
      <w:r>
        <w:tab/>
        <w:t>Днес 2</w:t>
      </w:r>
      <w:r>
        <w:rPr>
          <w:lang w:val="en-US"/>
        </w:rPr>
        <w:t>6</w:t>
      </w:r>
      <w:r w:rsidR="0071075E" w:rsidRPr="000644E6">
        <w:t>.</w:t>
      </w:r>
      <w:r w:rsidR="0071075E">
        <w:rPr>
          <w:lang w:val="en-US"/>
        </w:rPr>
        <w:t>0</w:t>
      </w:r>
      <w:r w:rsidR="0071075E">
        <w:t>9</w:t>
      </w:r>
      <w:r w:rsidR="0071075E" w:rsidRPr="000644E6">
        <w:t>.20</w:t>
      </w:r>
      <w:r>
        <w:rPr>
          <w:lang w:val="en-US"/>
        </w:rPr>
        <w:t>25</w:t>
      </w:r>
      <w:r w:rsidR="0071075E" w:rsidRPr="000644E6">
        <w:t xml:space="preserve"> година от </w:t>
      </w:r>
      <w:r w:rsidR="0071075E">
        <w:t>09</w:t>
      </w:r>
      <w:r w:rsidR="0071075E" w:rsidRPr="000644E6">
        <w:t>.</w:t>
      </w:r>
      <w:r w:rsidR="0071075E">
        <w:t>0</w:t>
      </w:r>
      <w:r w:rsidR="0071075E" w:rsidRPr="000644E6">
        <w:t xml:space="preserve">0 часа в заседателната зала на </w:t>
      </w:r>
      <w:proofErr w:type="spellStart"/>
      <w:r w:rsidR="0071075E" w:rsidRPr="000644E6">
        <w:t>ОбС</w:t>
      </w:r>
      <w:proofErr w:type="spellEnd"/>
      <w:r w:rsidR="0071075E" w:rsidRPr="000644E6">
        <w:t>, находяща се на площад”Свобода”4  се проведе заседание на общински съвет.</w:t>
      </w:r>
    </w:p>
    <w:p w:rsidR="0071075E" w:rsidRDefault="0071075E" w:rsidP="0071075E">
      <w:r>
        <w:rPr>
          <w:lang w:val="en-US"/>
        </w:rPr>
        <w:t xml:space="preserve">            </w:t>
      </w:r>
      <w:r>
        <w:t>При откриване н</w:t>
      </w:r>
      <w:r w:rsidRPr="000644E6">
        <w:t>а заседанието присъстваха 1</w:t>
      </w:r>
      <w:r>
        <w:t xml:space="preserve">7 </w:t>
      </w:r>
      <w:r w:rsidRPr="000644E6">
        <w:t>общински съветника.</w:t>
      </w:r>
      <w:r>
        <w:tab/>
        <w:t xml:space="preserve">Председателят на </w:t>
      </w:r>
      <w:proofErr w:type="spellStart"/>
      <w:r>
        <w:t>ОбС</w:t>
      </w:r>
      <w:proofErr w:type="spellEnd"/>
      <w:r>
        <w:t xml:space="preserve"> Огнян Янчев откри заседанието и запозна съветниците с проекта за дневен ред, след което даде думата за мнения, допълнения по него. Такива нямаше и той го подложи на гласуване. С резултат</w:t>
      </w:r>
    </w:p>
    <w:p w:rsidR="0071075E" w:rsidRDefault="0071075E" w:rsidP="0071075E">
      <w:r>
        <w:tab/>
      </w:r>
      <w:r>
        <w:tab/>
        <w:t>Гласували – 17</w:t>
      </w:r>
    </w:p>
    <w:p w:rsidR="0071075E" w:rsidRDefault="0071075E" w:rsidP="0071075E">
      <w:r>
        <w:tab/>
      </w:r>
      <w:r>
        <w:tab/>
        <w:t>За – 17</w:t>
      </w:r>
    </w:p>
    <w:p w:rsidR="0071075E" w:rsidRDefault="0071075E" w:rsidP="0071075E">
      <w:r>
        <w:tab/>
      </w:r>
      <w:r>
        <w:tab/>
        <w:t>Против – няма</w:t>
      </w:r>
    </w:p>
    <w:p w:rsidR="0071075E" w:rsidRDefault="0071075E" w:rsidP="0071075E">
      <w:r>
        <w:tab/>
      </w:r>
      <w:r>
        <w:tab/>
        <w:t>Въздържали се – няма</w:t>
      </w:r>
    </w:p>
    <w:p w:rsidR="0071075E" w:rsidRPr="000644E6" w:rsidRDefault="0071075E" w:rsidP="0071075E">
      <w:pPr>
        <w:jc w:val="both"/>
        <w:rPr>
          <w:szCs w:val="28"/>
        </w:rPr>
      </w:pPr>
      <w:r>
        <w:tab/>
      </w:r>
      <w:r>
        <w:tab/>
        <w:t>На основание чл.</w:t>
      </w:r>
      <w:r w:rsidRPr="00B66D73">
        <w:rPr>
          <w:szCs w:val="28"/>
        </w:rPr>
        <w:t xml:space="preserve"> </w:t>
      </w:r>
      <w:r w:rsidRPr="000644E6">
        <w:rPr>
          <w:szCs w:val="28"/>
        </w:rPr>
        <w:t xml:space="preserve">73 ал.1 от Правилника за организацията и дейността на </w:t>
      </w:r>
      <w:proofErr w:type="spellStart"/>
      <w:r w:rsidRPr="000644E6">
        <w:rPr>
          <w:szCs w:val="28"/>
        </w:rPr>
        <w:t>ОбС</w:t>
      </w:r>
      <w:proofErr w:type="spellEnd"/>
      <w:r w:rsidRPr="000644E6">
        <w:rPr>
          <w:szCs w:val="28"/>
        </w:rPr>
        <w:t xml:space="preserve">, </w:t>
      </w:r>
      <w:proofErr w:type="spellStart"/>
      <w:r w:rsidRPr="000644E6">
        <w:rPr>
          <w:szCs w:val="28"/>
        </w:rPr>
        <w:t>ОбС</w:t>
      </w:r>
      <w:proofErr w:type="spellEnd"/>
      <w:r w:rsidRPr="000644E6">
        <w:rPr>
          <w:szCs w:val="28"/>
        </w:rPr>
        <w:t xml:space="preserve"> Гулянци взе следното</w:t>
      </w:r>
    </w:p>
    <w:p w:rsidR="0071075E" w:rsidRPr="000644E6" w:rsidRDefault="0071075E" w:rsidP="0071075E">
      <w:pPr>
        <w:tabs>
          <w:tab w:val="left" w:pos="2640"/>
        </w:tabs>
        <w:ind w:left="708"/>
        <w:jc w:val="both"/>
        <w:rPr>
          <w:szCs w:val="28"/>
        </w:rPr>
      </w:pPr>
      <w:r>
        <w:rPr>
          <w:szCs w:val="28"/>
        </w:rPr>
        <w:tab/>
      </w:r>
    </w:p>
    <w:p w:rsidR="0071075E" w:rsidRPr="000644E6" w:rsidRDefault="0071075E" w:rsidP="0071075E">
      <w:pPr>
        <w:ind w:left="708"/>
        <w:jc w:val="center"/>
        <w:rPr>
          <w:szCs w:val="28"/>
        </w:rPr>
      </w:pPr>
      <w:r w:rsidRPr="000644E6">
        <w:rPr>
          <w:szCs w:val="28"/>
        </w:rPr>
        <w:t xml:space="preserve">Р Е Ш Е Н И Е </w:t>
      </w:r>
    </w:p>
    <w:p w:rsidR="0071075E" w:rsidRPr="000644E6" w:rsidRDefault="0071075E" w:rsidP="0071075E">
      <w:pPr>
        <w:ind w:left="708"/>
        <w:jc w:val="center"/>
        <w:rPr>
          <w:szCs w:val="28"/>
        </w:rPr>
      </w:pPr>
    </w:p>
    <w:p w:rsidR="0071075E" w:rsidRPr="00115BB9" w:rsidRDefault="0071075E" w:rsidP="0071075E">
      <w:pPr>
        <w:ind w:left="708"/>
        <w:jc w:val="center"/>
        <w:rPr>
          <w:szCs w:val="28"/>
          <w:lang w:val="en-US"/>
        </w:rPr>
      </w:pPr>
      <w:r w:rsidRPr="000644E6">
        <w:rPr>
          <w:szCs w:val="28"/>
        </w:rPr>
        <w:t xml:space="preserve">№ </w:t>
      </w:r>
      <w:r w:rsidR="00115BB9">
        <w:rPr>
          <w:szCs w:val="28"/>
          <w:lang w:val="en-US"/>
        </w:rPr>
        <w:t>377</w:t>
      </w:r>
    </w:p>
    <w:p w:rsidR="0071075E" w:rsidRDefault="0071075E" w:rsidP="0071075E">
      <w:pPr>
        <w:ind w:left="708"/>
        <w:jc w:val="center"/>
        <w:rPr>
          <w:szCs w:val="28"/>
        </w:rPr>
      </w:pPr>
    </w:p>
    <w:p w:rsidR="0071075E" w:rsidRDefault="0071075E" w:rsidP="0071075E">
      <w:pPr>
        <w:pStyle w:val="a3"/>
        <w:numPr>
          <w:ilvl w:val="0"/>
          <w:numId w:val="1"/>
        </w:numPr>
        <w:jc w:val="both"/>
        <w:rPr>
          <w:szCs w:val="28"/>
        </w:rPr>
      </w:pPr>
      <w:r>
        <w:rPr>
          <w:szCs w:val="28"/>
        </w:rPr>
        <w:t>Общински съвет Гулянци утвърждава следния</w:t>
      </w:r>
    </w:p>
    <w:p w:rsidR="0071075E" w:rsidRDefault="0071075E" w:rsidP="0071075E">
      <w:pPr>
        <w:jc w:val="center"/>
        <w:rPr>
          <w:szCs w:val="28"/>
        </w:rPr>
      </w:pPr>
    </w:p>
    <w:p w:rsidR="0071075E" w:rsidRDefault="0071075E" w:rsidP="0071075E">
      <w:pPr>
        <w:jc w:val="center"/>
        <w:rPr>
          <w:szCs w:val="28"/>
        </w:rPr>
      </w:pPr>
      <w:r>
        <w:rPr>
          <w:szCs w:val="28"/>
        </w:rPr>
        <w:t>Д Н Е В Е Н  Р Е Д</w:t>
      </w:r>
    </w:p>
    <w:p w:rsidR="0071075E" w:rsidRDefault="0071075E" w:rsidP="0071075E">
      <w:pPr>
        <w:jc w:val="center"/>
        <w:rPr>
          <w:szCs w:val="28"/>
        </w:rPr>
      </w:pPr>
    </w:p>
    <w:p w:rsidR="00115BB9" w:rsidRDefault="00115BB9" w:rsidP="00115BB9">
      <w:pPr>
        <w:shd w:val="clear" w:color="auto" w:fill="FFFFFF"/>
        <w:jc w:val="both"/>
        <w:rPr>
          <w:color w:val="000000"/>
        </w:rPr>
      </w:pPr>
      <w:r w:rsidRPr="000805EC">
        <w:rPr>
          <w:color w:val="000000"/>
          <w:spacing w:val="1"/>
          <w:lang w:val="ru-RU"/>
        </w:rPr>
        <w:t>1</w:t>
      </w:r>
      <w:r w:rsidRPr="00C25E5B">
        <w:rPr>
          <w:color w:val="000000"/>
        </w:rPr>
        <w:t xml:space="preserve"> </w:t>
      </w:r>
      <w:r>
        <w:rPr>
          <w:color w:val="000000"/>
        </w:rPr>
        <w:t>Информация за състоянието на сметосъбирането в Общината.</w:t>
      </w:r>
    </w:p>
    <w:p w:rsidR="00115BB9" w:rsidRPr="000805EC" w:rsidRDefault="00115BB9" w:rsidP="00115BB9">
      <w:pPr>
        <w:shd w:val="clear" w:color="auto" w:fill="FFFFFF"/>
        <w:jc w:val="right"/>
        <w:rPr>
          <w:color w:val="000000"/>
        </w:rPr>
      </w:pPr>
      <w:proofErr w:type="spellStart"/>
      <w:r w:rsidRPr="000805EC">
        <w:rPr>
          <w:color w:val="000000"/>
        </w:rPr>
        <w:t>Докл</w:t>
      </w:r>
      <w:proofErr w:type="spellEnd"/>
      <w:r w:rsidRPr="000805EC">
        <w:rPr>
          <w:color w:val="000000"/>
        </w:rPr>
        <w:t>. Кмета на Общината</w:t>
      </w:r>
    </w:p>
    <w:p w:rsidR="00115BB9" w:rsidRDefault="00115BB9" w:rsidP="00115BB9">
      <w:pPr>
        <w:rPr>
          <w:color w:val="000000"/>
          <w:spacing w:val="-1"/>
          <w:lang w:val="ru-RU"/>
        </w:rPr>
      </w:pPr>
      <w:r>
        <w:rPr>
          <w:color w:val="000000"/>
        </w:rPr>
        <w:t>2</w:t>
      </w:r>
      <w:r w:rsidRPr="000805EC">
        <w:rPr>
          <w:color w:val="000000"/>
        </w:rPr>
        <w:t xml:space="preserve">. </w:t>
      </w:r>
      <w:r w:rsidRPr="000805EC">
        <w:rPr>
          <w:color w:val="000000"/>
          <w:spacing w:val="-1"/>
        </w:rPr>
        <w:t>Предложения</w:t>
      </w:r>
      <w:r w:rsidRPr="000805EC">
        <w:rPr>
          <w:color w:val="000000"/>
          <w:spacing w:val="-1"/>
          <w:lang w:val="ru-RU"/>
        </w:rPr>
        <w:t xml:space="preserve"> </w:t>
      </w:r>
    </w:p>
    <w:p w:rsidR="00115BB9" w:rsidRPr="00D43C5C" w:rsidRDefault="00115BB9" w:rsidP="00115BB9">
      <w:pPr>
        <w:rPr>
          <w:color w:val="000000"/>
          <w:spacing w:val="-1"/>
          <w:lang w:val="ru-RU"/>
        </w:rPr>
      </w:pPr>
      <w:r w:rsidRPr="000805EC">
        <w:rPr>
          <w:b/>
        </w:rPr>
        <w:t>От Кмета на Общината относно:</w:t>
      </w:r>
      <w:r w:rsidRPr="00D43C5C">
        <w:rPr>
          <w:b/>
          <w:szCs w:val="28"/>
        </w:rPr>
        <w:t xml:space="preserve"> </w:t>
      </w:r>
      <w:r w:rsidRPr="00D43C5C">
        <w:rPr>
          <w:szCs w:val="28"/>
        </w:rPr>
        <w:t xml:space="preserve">Покана за закупуване на 1/2 идеална част - частна собственост от самостоятелен обект за обществено хранене с идентификатор № 14888.501.166.1.5  в сграда с идентификатор № 14888.501.166.1 – публична общинска собственост, находяща се в УПИ с идентификатор № 14888.501.166 - публична общинска собственост в кв. 29 по регулационния план на </w:t>
      </w:r>
      <w:r w:rsidRPr="00D43C5C">
        <w:rPr>
          <w:szCs w:val="28"/>
          <w:lang w:val="ru-RU"/>
        </w:rPr>
        <w:t>с. Искър</w:t>
      </w:r>
      <w:r w:rsidRPr="00D43C5C">
        <w:rPr>
          <w:szCs w:val="28"/>
        </w:rPr>
        <w:t>, общ. Гулянци, обл. Плевен</w:t>
      </w:r>
    </w:p>
    <w:p w:rsidR="00115BB9" w:rsidRPr="004B1FCC" w:rsidRDefault="00115BB9" w:rsidP="00115BB9">
      <w:pPr>
        <w:jc w:val="both"/>
      </w:pPr>
      <w:r w:rsidRPr="000805EC">
        <w:rPr>
          <w:b/>
        </w:rPr>
        <w:t xml:space="preserve">От Кмета на Общината относно: </w:t>
      </w:r>
      <w:r w:rsidRPr="004B1FCC">
        <w:t>Утвърждаване промени  по плана за капиталовите разходи на Община Гулянци  за 2025 година</w:t>
      </w:r>
    </w:p>
    <w:p w:rsidR="00115BB9" w:rsidRPr="004B1FCC" w:rsidRDefault="00115BB9" w:rsidP="00115BB9">
      <w:pPr>
        <w:autoSpaceDE w:val="0"/>
        <w:autoSpaceDN w:val="0"/>
        <w:adjustRightInd w:val="0"/>
        <w:jc w:val="both"/>
        <w:rPr>
          <w:color w:val="000000"/>
        </w:rPr>
      </w:pPr>
      <w:r w:rsidRPr="000805EC">
        <w:rPr>
          <w:b/>
        </w:rPr>
        <w:t>От Кмета на Общината относно:</w:t>
      </w:r>
      <w:r>
        <w:rPr>
          <w:b/>
        </w:rPr>
        <w:t xml:space="preserve"> </w:t>
      </w:r>
      <w:r w:rsidRPr="004B1FCC">
        <w:rPr>
          <w:color w:val="000000"/>
        </w:rPr>
        <w:t>Утвърждаване актуализация на бюджета  на общината за  202</w:t>
      </w:r>
      <w:r w:rsidRPr="004B1FCC">
        <w:rPr>
          <w:color w:val="000000"/>
          <w:lang w:val="en-US"/>
        </w:rPr>
        <w:t>5</w:t>
      </w:r>
      <w:r w:rsidRPr="004B1FCC">
        <w:rPr>
          <w:color w:val="000000"/>
        </w:rPr>
        <w:t xml:space="preserve">  година </w:t>
      </w:r>
    </w:p>
    <w:p w:rsidR="00115BB9" w:rsidRPr="00203D81" w:rsidRDefault="00115BB9" w:rsidP="00115BB9">
      <w:pPr>
        <w:jc w:val="both"/>
        <w:rPr>
          <w:i/>
          <w:sz w:val="22"/>
          <w:szCs w:val="22"/>
          <w:lang w:val="ru-RU"/>
        </w:rPr>
      </w:pPr>
      <w:r w:rsidRPr="000805EC">
        <w:rPr>
          <w:b/>
        </w:rPr>
        <w:t xml:space="preserve">От Кмета на Общината относно: </w:t>
      </w:r>
      <w:r w:rsidRPr="00203D81">
        <w:t xml:space="preserve">Утвърждаване и </w:t>
      </w:r>
      <w:proofErr w:type="spellStart"/>
      <w:r w:rsidRPr="00203D81">
        <w:t>дофинансиране</w:t>
      </w:r>
      <w:proofErr w:type="spellEnd"/>
      <w:r w:rsidRPr="00203D81">
        <w:t xml:space="preserve"> на маломерни, самостоятелни и слети паралелки с </w:t>
      </w:r>
      <w:proofErr w:type="spellStart"/>
      <w:r w:rsidRPr="00203D81">
        <w:t>пълняемост</w:t>
      </w:r>
      <w:proofErr w:type="spellEnd"/>
      <w:r w:rsidRPr="00203D81">
        <w:t xml:space="preserve"> под задължителния минимум за учебната 2025/2026 година в училищата на територията на община Гулянци</w:t>
      </w:r>
      <w:r w:rsidRPr="000E5786">
        <w:rPr>
          <w:i/>
          <w:sz w:val="22"/>
          <w:szCs w:val="22"/>
        </w:rPr>
        <w:t>.</w:t>
      </w:r>
    </w:p>
    <w:p w:rsidR="00115BB9" w:rsidRPr="000805EC" w:rsidRDefault="00115BB9" w:rsidP="00115BB9">
      <w:pPr>
        <w:autoSpaceDE w:val="0"/>
        <w:autoSpaceDN w:val="0"/>
        <w:adjustRightInd w:val="0"/>
        <w:jc w:val="both"/>
        <w:rPr>
          <w:color w:val="000000"/>
        </w:rPr>
      </w:pPr>
      <w:r w:rsidRPr="000805EC">
        <w:rPr>
          <w:b/>
        </w:rPr>
        <w:t>От Кмета на Общината относно:</w:t>
      </w:r>
      <w:r>
        <w:rPr>
          <w:b/>
        </w:rPr>
        <w:t xml:space="preserve"> </w:t>
      </w:r>
      <w:r>
        <w:t>Допълнение към</w:t>
      </w:r>
      <w:r w:rsidRPr="007A3625">
        <w:t xml:space="preserve"> </w:t>
      </w:r>
      <w:r>
        <w:t>програма за управление и разпореждане с имотите – общинска собственост за 2025 г.</w:t>
      </w:r>
    </w:p>
    <w:p w:rsidR="00115BB9" w:rsidRPr="00D43C5C" w:rsidRDefault="00115BB9" w:rsidP="00115BB9">
      <w:pPr>
        <w:jc w:val="both"/>
      </w:pPr>
      <w:r w:rsidRPr="000805EC">
        <w:rPr>
          <w:b/>
        </w:rPr>
        <w:t xml:space="preserve">От Кмета на Общината относно: </w:t>
      </w:r>
      <w:r w:rsidRPr="00D43C5C">
        <w:rPr>
          <w:szCs w:val="28"/>
        </w:rPr>
        <w:t xml:space="preserve">Покана за закупуване на сгради – частна собственост, находяща се в УПИ Х – 132 с идентификатор № 39712.501.178 - частна общинска собственост в кв. 12 по регулационния план на </w:t>
      </w:r>
      <w:r w:rsidRPr="00D43C5C">
        <w:rPr>
          <w:szCs w:val="28"/>
          <w:lang w:val="ru-RU"/>
        </w:rPr>
        <w:t xml:space="preserve">с. </w:t>
      </w:r>
      <w:proofErr w:type="spellStart"/>
      <w:r w:rsidRPr="00D43C5C">
        <w:rPr>
          <w:szCs w:val="28"/>
          <w:lang w:val="ru-RU"/>
        </w:rPr>
        <w:t>Крета</w:t>
      </w:r>
      <w:proofErr w:type="spellEnd"/>
      <w:r w:rsidRPr="00D43C5C">
        <w:rPr>
          <w:szCs w:val="28"/>
          <w:lang w:val="ru-RU"/>
        </w:rPr>
        <w:t>,</w:t>
      </w:r>
      <w:r w:rsidRPr="00D43C5C">
        <w:rPr>
          <w:szCs w:val="28"/>
        </w:rPr>
        <w:t xml:space="preserve"> общ. Гулянци, обл. Плевен</w:t>
      </w:r>
    </w:p>
    <w:p w:rsidR="00115BB9" w:rsidRPr="00D43C5C" w:rsidRDefault="00115BB9" w:rsidP="00115BB9">
      <w:pPr>
        <w:rPr>
          <w:szCs w:val="28"/>
          <w:lang w:val="ru-RU"/>
        </w:rPr>
      </w:pPr>
      <w:r w:rsidRPr="000805EC">
        <w:rPr>
          <w:b/>
        </w:rPr>
        <w:lastRenderedPageBreak/>
        <w:t xml:space="preserve">От Кмета на Общината относно: </w:t>
      </w:r>
      <w:r w:rsidRPr="00D43C5C">
        <w:rPr>
          <w:szCs w:val="28"/>
        </w:rPr>
        <w:t>Отдаване под наем на имоти -  общинска собственост, находящи се на територията на Община Гулянци, обл. Плевен.</w:t>
      </w:r>
    </w:p>
    <w:p w:rsidR="00115BB9" w:rsidRDefault="00115BB9" w:rsidP="00115BB9">
      <w:pPr>
        <w:rPr>
          <w:szCs w:val="28"/>
        </w:rPr>
      </w:pPr>
      <w:r w:rsidRPr="009532A5">
        <w:rPr>
          <w:b/>
        </w:rPr>
        <w:t>От Кмета на Общината относно</w:t>
      </w:r>
      <w:r w:rsidRPr="00D43C5C">
        <w:t>:</w:t>
      </w:r>
      <w:r w:rsidRPr="00D43C5C">
        <w:rPr>
          <w:szCs w:val="28"/>
        </w:rPr>
        <w:t xml:space="preserve"> Покана за закупуване на сгради – частна собственост, находяща се в УПИ с идентификатор № 18099.401.695 - частна общинска собственост в кв. 34 по регулационния план на </w:t>
      </w:r>
      <w:r w:rsidRPr="00D43C5C">
        <w:rPr>
          <w:szCs w:val="28"/>
          <w:lang w:val="ru-RU"/>
        </w:rPr>
        <w:t>гр. Гулянци</w:t>
      </w:r>
      <w:r w:rsidRPr="00D43C5C">
        <w:rPr>
          <w:szCs w:val="28"/>
        </w:rPr>
        <w:t xml:space="preserve">, общ. Гулянци, обл. Плевен </w:t>
      </w:r>
    </w:p>
    <w:p w:rsidR="00115BB9" w:rsidRPr="007A49FC" w:rsidRDefault="00115BB9" w:rsidP="00115BB9">
      <w:pPr>
        <w:rPr>
          <w:sz w:val="28"/>
          <w:szCs w:val="28"/>
          <w:lang w:val="ru-RU"/>
        </w:rPr>
      </w:pPr>
      <w:r w:rsidRPr="009532A5">
        <w:rPr>
          <w:b/>
        </w:rPr>
        <w:t>От Кмета на Общината относно</w:t>
      </w:r>
      <w:r w:rsidRPr="00D43C5C">
        <w:t>:</w:t>
      </w:r>
      <w:r w:rsidRPr="00D43C5C">
        <w:rPr>
          <w:szCs w:val="28"/>
        </w:rPr>
        <w:t xml:space="preserve"> </w:t>
      </w:r>
      <w:r w:rsidRPr="007A49FC">
        <w:rPr>
          <w:szCs w:val="28"/>
        </w:rPr>
        <w:t>Продажба на УПИ Х – 201 с идентификатор № 22335.501.243 - частна общинска собственост, находящ се в кв. 72 по плана на с. Долни Вит, общ. Гулянци, обл. Плевен, на собственика на законно построените върху имота сгради.</w:t>
      </w:r>
    </w:p>
    <w:p w:rsidR="00115BB9" w:rsidRPr="007A49FC" w:rsidRDefault="00115BB9" w:rsidP="00115BB9">
      <w:pPr>
        <w:rPr>
          <w:sz w:val="28"/>
          <w:szCs w:val="28"/>
        </w:rPr>
      </w:pPr>
      <w:r w:rsidRPr="009532A5">
        <w:rPr>
          <w:b/>
        </w:rPr>
        <w:t>От Кмета на Общината относно</w:t>
      </w:r>
      <w:r w:rsidRPr="00D43C5C">
        <w:t>:</w:t>
      </w:r>
      <w:r w:rsidRPr="00D43C5C">
        <w:rPr>
          <w:szCs w:val="28"/>
        </w:rPr>
        <w:t xml:space="preserve"> </w:t>
      </w:r>
      <w:r w:rsidRPr="007A49FC">
        <w:rPr>
          <w:szCs w:val="28"/>
        </w:rPr>
        <w:t xml:space="preserve">Покана за закупуване на сгради – частна собственост, находяща се в УПИ І - 21 - частна общинска собственост в кв. 17 по регулационния план на </w:t>
      </w:r>
      <w:r w:rsidRPr="007A49FC">
        <w:rPr>
          <w:szCs w:val="28"/>
          <w:lang w:val="ru-RU"/>
        </w:rPr>
        <w:t>с. Милковица</w:t>
      </w:r>
      <w:r w:rsidRPr="007A49FC">
        <w:rPr>
          <w:szCs w:val="28"/>
        </w:rPr>
        <w:t xml:space="preserve">, общ. Гулянци, обл. Плевен </w:t>
      </w:r>
    </w:p>
    <w:p w:rsidR="00115BB9" w:rsidRPr="007A49FC" w:rsidRDefault="00115BB9" w:rsidP="00115BB9">
      <w:pPr>
        <w:rPr>
          <w:szCs w:val="28"/>
        </w:rPr>
      </w:pPr>
    </w:p>
    <w:p w:rsidR="00115BB9" w:rsidRPr="00D43C5C" w:rsidRDefault="00115BB9" w:rsidP="00115BB9">
      <w:pPr>
        <w:rPr>
          <w:szCs w:val="28"/>
        </w:rPr>
      </w:pPr>
    </w:p>
    <w:p w:rsidR="00115BB9" w:rsidRPr="00CC7D72" w:rsidRDefault="00115BB9" w:rsidP="00115BB9">
      <w:pPr>
        <w:jc w:val="both"/>
        <w:rPr>
          <w:color w:val="000000"/>
          <w:sz w:val="22"/>
          <w:szCs w:val="22"/>
        </w:rPr>
      </w:pPr>
    </w:p>
    <w:p w:rsidR="0071075E" w:rsidRDefault="0071075E" w:rsidP="0071075E">
      <w:pPr>
        <w:jc w:val="both"/>
        <w:rPr>
          <w:rFonts w:cs="Latha"/>
          <w:color w:val="000000"/>
          <w:spacing w:val="-1"/>
          <w:lang w:eastAsia="en-US" w:bidi="ta-IN"/>
        </w:rPr>
      </w:pPr>
      <w:r>
        <w:rPr>
          <w:b/>
          <w:szCs w:val="28"/>
        </w:rPr>
        <w:t xml:space="preserve">ПО ПЪРВА ТОЧКА ОТ ДНЕВНИЯ РЕД: </w:t>
      </w:r>
      <w:r w:rsidRPr="00047F35">
        <w:rPr>
          <w:rFonts w:cs="Latha"/>
          <w:color w:val="000000"/>
          <w:lang w:eastAsia="en-US" w:bidi="ta-IN"/>
        </w:rPr>
        <w:t>Информация за състоянието на сметосъбирането в Общината</w:t>
      </w:r>
      <w:r>
        <w:rPr>
          <w:rFonts w:cs="Latha"/>
          <w:color w:val="000000"/>
          <w:spacing w:val="-1"/>
          <w:lang w:eastAsia="en-US" w:bidi="ta-IN"/>
        </w:rPr>
        <w:t xml:space="preserve"> </w:t>
      </w:r>
    </w:p>
    <w:p w:rsidR="0071075E" w:rsidRPr="0006571C" w:rsidRDefault="0071075E" w:rsidP="0071075E">
      <w:pPr>
        <w:tabs>
          <w:tab w:val="left" w:pos="1080"/>
        </w:tabs>
        <w:jc w:val="both"/>
      </w:pPr>
      <w:r>
        <w:rPr>
          <w:rFonts w:cs="Latha"/>
          <w:color w:val="000000"/>
          <w:spacing w:val="-1"/>
          <w:lang w:eastAsia="en-US" w:bidi="ta-IN"/>
        </w:rPr>
        <w:tab/>
        <w:t xml:space="preserve">Председателят на ПК </w:t>
      </w:r>
      <w:r w:rsidRPr="0071075E">
        <w:t>”Устройство на територията, строителство, околна среда, благоустрояване, обществен транспорт и комуникации”</w:t>
      </w:r>
      <w:r>
        <w:t xml:space="preserve"> Любомир Пасков каза, че информацията подробно е дебатирана в постоянната комисия. На заседанието на постоянните комисии присъства и представител от общинска администрация</w:t>
      </w:r>
      <w:r w:rsidR="00D70256">
        <w:t xml:space="preserve"> Донка Евстатиева</w:t>
      </w:r>
      <w:r>
        <w:t xml:space="preserve">, </w:t>
      </w:r>
      <w:r w:rsidR="000935B9">
        <w:t>главен специалист “Екология и опазване на околна среда“</w:t>
      </w:r>
      <w:r w:rsidR="00D70256">
        <w:t xml:space="preserve"> и подробно обясни как действа системата за събиране и транспортиране на смесени битови отпадъци. Председателят на постоянната комисия изр</w:t>
      </w:r>
      <w:r w:rsidR="0006571C">
        <w:t>ази становището и след провелото се гласувани с резултат</w:t>
      </w:r>
      <w:r w:rsidR="0006571C">
        <w:rPr>
          <w:lang w:val="en-US"/>
        </w:rPr>
        <w:t>:</w:t>
      </w:r>
    </w:p>
    <w:p w:rsidR="00D70256" w:rsidRDefault="00D70256" w:rsidP="0071075E">
      <w:pPr>
        <w:tabs>
          <w:tab w:val="left" w:pos="1080"/>
        </w:tabs>
        <w:jc w:val="both"/>
      </w:pPr>
      <w:r>
        <w:tab/>
        <w:t>Гласували – 17</w:t>
      </w:r>
    </w:p>
    <w:p w:rsidR="00D70256" w:rsidRDefault="00D70256" w:rsidP="0071075E">
      <w:pPr>
        <w:tabs>
          <w:tab w:val="left" w:pos="1080"/>
        </w:tabs>
        <w:jc w:val="both"/>
      </w:pPr>
      <w:r>
        <w:tab/>
        <w:t>За – 17</w:t>
      </w:r>
    </w:p>
    <w:p w:rsidR="00D70256" w:rsidRDefault="00D70256" w:rsidP="0071075E">
      <w:pPr>
        <w:tabs>
          <w:tab w:val="left" w:pos="1080"/>
        </w:tabs>
        <w:jc w:val="both"/>
      </w:pPr>
      <w:r>
        <w:tab/>
        <w:t>Против – няма</w:t>
      </w:r>
    </w:p>
    <w:p w:rsidR="00D70256" w:rsidRDefault="00D70256" w:rsidP="0071075E">
      <w:pPr>
        <w:tabs>
          <w:tab w:val="left" w:pos="1080"/>
        </w:tabs>
        <w:jc w:val="both"/>
      </w:pPr>
      <w:r>
        <w:tab/>
        <w:t>Въздържали се – няма</w:t>
      </w:r>
    </w:p>
    <w:p w:rsidR="00D311EB" w:rsidRPr="00CC56FE" w:rsidRDefault="00B167EE" w:rsidP="00D311EB">
      <w:pPr>
        <w:ind w:right="284" w:firstLine="708"/>
        <w:jc w:val="both"/>
        <w:rPr>
          <w:lang w:val="en-US"/>
        </w:rPr>
      </w:pPr>
      <w:r>
        <w:t xml:space="preserve">     </w:t>
      </w:r>
      <w:r w:rsidR="003F63D9">
        <w:t xml:space="preserve"> </w:t>
      </w:r>
      <w:r w:rsidR="00D70256">
        <w:t xml:space="preserve">На основание </w:t>
      </w:r>
      <w:r w:rsidR="00D311EB" w:rsidRPr="00CC56FE">
        <w:t xml:space="preserve">чл.21, ал. 1, т.23 от ЗМСМА, чл 5, ал. 1, т. </w:t>
      </w:r>
      <w:r w:rsidR="00D311EB" w:rsidRPr="00CC56FE">
        <w:rPr>
          <w:lang w:val="en-US"/>
        </w:rPr>
        <w:t>22</w:t>
      </w:r>
      <w:r w:rsidR="00D311EB" w:rsidRPr="00CC56FE">
        <w:t xml:space="preserve"> от</w:t>
      </w:r>
      <w:r w:rsidR="00D311EB" w:rsidRPr="00CC56FE">
        <w:rPr>
          <w:lang w:val="ru-RU"/>
        </w:rPr>
        <w:t xml:space="preserve"> Правилника за организация и дейността на Общински съвет, неговите </w:t>
      </w:r>
      <w:r w:rsidR="00D311EB" w:rsidRPr="00CC56FE">
        <w:t>комисии и взаимодействието му с о</w:t>
      </w:r>
      <w:r w:rsidR="00B212C8">
        <w:t xml:space="preserve">бщинска </w:t>
      </w:r>
      <w:proofErr w:type="gramStart"/>
      <w:r w:rsidR="00B212C8">
        <w:t xml:space="preserve">администрация, </w:t>
      </w:r>
      <w:r w:rsidR="00D311EB" w:rsidRPr="00CC56FE">
        <w:t xml:space="preserve"> Общински</w:t>
      </w:r>
      <w:proofErr w:type="gramEnd"/>
      <w:r w:rsidR="00D311EB" w:rsidRPr="00CC56FE">
        <w:t xml:space="preserve"> съвет Гулянци да вземе следното </w:t>
      </w:r>
    </w:p>
    <w:p w:rsidR="00D70256" w:rsidRDefault="00D70256" w:rsidP="00D70256">
      <w:pPr>
        <w:jc w:val="both"/>
      </w:pPr>
    </w:p>
    <w:p w:rsidR="00D311EB" w:rsidRDefault="00D311EB" w:rsidP="00D70256">
      <w:pPr>
        <w:jc w:val="both"/>
      </w:pPr>
    </w:p>
    <w:p w:rsidR="00D70256" w:rsidRDefault="00D70256" w:rsidP="00D70256">
      <w:pPr>
        <w:jc w:val="both"/>
      </w:pPr>
    </w:p>
    <w:p w:rsidR="00D70256" w:rsidRDefault="00D70256" w:rsidP="00D70256">
      <w:pPr>
        <w:jc w:val="center"/>
      </w:pPr>
      <w:r>
        <w:t>Р Е Ш Е Н И Е</w:t>
      </w:r>
    </w:p>
    <w:p w:rsidR="00D70256" w:rsidRDefault="00D70256" w:rsidP="00D70256">
      <w:pPr>
        <w:jc w:val="center"/>
      </w:pPr>
    </w:p>
    <w:p w:rsidR="00D70256" w:rsidRPr="00115BB9" w:rsidRDefault="00115BB9" w:rsidP="00D70256">
      <w:pPr>
        <w:jc w:val="center"/>
        <w:rPr>
          <w:lang w:val="en-US"/>
        </w:rPr>
      </w:pPr>
      <w:r>
        <w:t xml:space="preserve">№ </w:t>
      </w:r>
      <w:r>
        <w:rPr>
          <w:lang w:val="en-US"/>
        </w:rPr>
        <w:t>3</w:t>
      </w:r>
      <w:r w:rsidR="00D311EB">
        <w:rPr>
          <w:lang w:val="en-US"/>
        </w:rPr>
        <w:t>78</w:t>
      </w:r>
    </w:p>
    <w:p w:rsidR="00D70256" w:rsidRDefault="00D70256" w:rsidP="00D70256">
      <w:pPr>
        <w:jc w:val="center"/>
      </w:pPr>
    </w:p>
    <w:p w:rsidR="00D70256" w:rsidRDefault="00D70256" w:rsidP="00D70256">
      <w:pPr>
        <w:jc w:val="both"/>
        <w:rPr>
          <w:rFonts w:cs="Latha"/>
          <w:color w:val="000000"/>
          <w:spacing w:val="-1"/>
          <w:lang w:eastAsia="en-US" w:bidi="ta-IN"/>
        </w:rPr>
      </w:pPr>
      <w:r>
        <w:tab/>
        <w:t xml:space="preserve">1.Приема </w:t>
      </w:r>
      <w:r w:rsidRPr="00047F35">
        <w:rPr>
          <w:rFonts w:cs="Latha"/>
          <w:color w:val="000000"/>
          <w:lang w:eastAsia="en-US" w:bidi="ta-IN"/>
        </w:rPr>
        <w:t>Информация</w:t>
      </w:r>
      <w:r>
        <w:rPr>
          <w:rFonts w:cs="Latha"/>
          <w:color w:val="000000"/>
          <w:lang w:eastAsia="en-US" w:bidi="ta-IN"/>
        </w:rPr>
        <w:t>та</w:t>
      </w:r>
      <w:r w:rsidRPr="00047F35">
        <w:rPr>
          <w:rFonts w:cs="Latha"/>
          <w:color w:val="000000"/>
          <w:lang w:eastAsia="en-US" w:bidi="ta-IN"/>
        </w:rPr>
        <w:t xml:space="preserve"> за състоянието на сметосъбирането в Общината</w:t>
      </w:r>
      <w:r>
        <w:rPr>
          <w:rFonts w:cs="Latha"/>
          <w:color w:val="000000"/>
          <w:spacing w:val="-1"/>
          <w:lang w:eastAsia="en-US" w:bidi="ta-IN"/>
        </w:rPr>
        <w:t>.</w:t>
      </w:r>
    </w:p>
    <w:p w:rsidR="001A124F" w:rsidRDefault="001A124F" w:rsidP="0071075E">
      <w:pPr>
        <w:shd w:val="clear" w:color="auto" w:fill="FFFFFF"/>
        <w:jc w:val="both"/>
        <w:rPr>
          <w:rFonts w:cs="Latha"/>
          <w:b/>
          <w:color w:val="000000"/>
          <w:spacing w:val="-1"/>
          <w:lang w:eastAsia="en-US" w:bidi="ta-IN"/>
        </w:rPr>
      </w:pPr>
    </w:p>
    <w:p w:rsidR="001A124F" w:rsidRDefault="001A124F" w:rsidP="0071075E">
      <w:pPr>
        <w:shd w:val="clear" w:color="auto" w:fill="FFFFFF"/>
        <w:jc w:val="both"/>
        <w:rPr>
          <w:rFonts w:cs="Latha"/>
          <w:b/>
          <w:color w:val="000000"/>
          <w:spacing w:val="-1"/>
          <w:lang w:eastAsia="en-US" w:bidi="ta-IN"/>
        </w:rPr>
      </w:pPr>
    </w:p>
    <w:p w:rsidR="0071075E" w:rsidRDefault="00D70256" w:rsidP="0071075E">
      <w:pPr>
        <w:shd w:val="clear" w:color="auto" w:fill="FFFFFF"/>
        <w:jc w:val="both"/>
        <w:rPr>
          <w:rFonts w:cs="Latha"/>
          <w:color w:val="000000"/>
          <w:spacing w:val="-5"/>
          <w:lang w:val="ru-RU" w:eastAsia="en-US" w:bidi="ta-IN"/>
        </w:rPr>
      </w:pPr>
      <w:r>
        <w:rPr>
          <w:rFonts w:cs="Latha"/>
          <w:b/>
          <w:color w:val="000000"/>
          <w:spacing w:val="-1"/>
          <w:lang w:eastAsia="en-US" w:bidi="ta-IN"/>
        </w:rPr>
        <w:t xml:space="preserve">ПО ВТОРА ТОЧКА ОТ ДНЕВНИЯ РЕД: </w:t>
      </w:r>
      <w:r w:rsidR="0071075E">
        <w:rPr>
          <w:rFonts w:cs="Latha"/>
          <w:color w:val="000000"/>
          <w:spacing w:val="-5"/>
          <w:lang w:val="ru-RU" w:eastAsia="en-US" w:bidi="ta-IN"/>
        </w:rPr>
        <w:t>Предложения</w:t>
      </w:r>
    </w:p>
    <w:p w:rsidR="00D70256" w:rsidRDefault="00D70256" w:rsidP="0071075E">
      <w:pPr>
        <w:shd w:val="clear" w:color="auto" w:fill="FFFFFF"/>
        <w:jc w:val="both"/>
        <w:rPr>
          <w:rFonts w:cs="Latha"/>
          <w:color w:val="000000"/>
          <w:spacing w:val="-5"/>
          <w:lang w:val="ru-RU" w:eastAsia="en-US" w:bidi="ta-IN"/>
        </w:rPr>
      </w:pPr>
    </w:p>
    <w:p w:rsidR="00D70256" w:rsidRDefault="00D70256" w:rsidP="0071075E">
      <w:pPr>
        <w:shd w:val="clear" w:color="auto" w:fill="FFFFFF"/>
        <w:jc w:val="both"/>
        <w:rPr>
          <w:b/>
        </w:rPr>
      </w:pPr>
      <w:r>
        <w:rPr>
          <w:rFonts w:cs="Latha"/>
          <w:color w:val="000000"/>
          <w:spacing w:val="-5"/>
          <w:lang w:val="ru-RU" w:eastAsia="en-US" w:bidi="ta-IN"/>
        </w:rPr>
        <w:tab/>
      </w:r>
      <w:r>
        <w:rPr>
          <w:rFonts w:cs="Latha"/>
          <w:color w:val="000000"/>
          <w:spacing w:val="-5"/>
          <w:lang w:val="ru-RU" w:eastAsia="en-US" w:bidi="ta-IN"/>
        </w:rPr>
        <w:tab/>
      </w:r>
      <w:r w:rsidR="0071075E" w:rsidRPr="00AF6F5F">
        <w:rPr>
          <w:b/>
        </w:rPr>
        <w:t xml:space="preserve">От Кмета на Общината </w:t>
      </w:r>
    </w:p>
    <w:p w:rsidR="00D311EB" w:rsidRDefault="00D70256" w:rsidP="00D311EB">
      <w:pPr>
        <w:rPr>
          <w:szCs w:val="28"/>
        </w:rPr>
      </w:pPr>
      <w:r>
        <w:rPr>
          <w:b/>
        </w:rPr>
        <w:t xml:space="preserve">                        </w:t>
      </w:r>
      <w:r w:rsidR="0071075E" w:rsidRPr="00AF6F5F">
        <w:rPr>
          <w:b/>
        </w:rPr>
        <w:t>относно:</w:t>
      </w:r>
      <w:r w:rsidR="0071075E" w:rsidRPr="00AF6F5F">
        <w:t xml:space="preserve"> </w:t>
      </w:r>
      <w:r w:rsidR="00D311EB" w:rsidRPr="00D43C5C">
        <w:rPr>
          <w:szCs w:val="28"/>
        </w:rPr>
        <w:t xml:space="preserve">Покана за закупуване на 1/2 идеална част - частна собственост от самостоятелен обект за обществено хранене с идентификатор № 14888.501.166.1.5  в сграда с идентификатор № 14888.501.166.1 – публична общинска собственост, находяща се в УПИ с идентификатор № 14888.501.166 - публична общинска </w:t>
      </w:r>
    </w:p>
    <w:p w:rsidR="00D311EB" w:rsidRDefault="00D311EB" w:rsidP="00D311EB">
      <w:pPr>
        <w:rPr>
          <w:szCs w:val="28"/>
        </w:rPr>
      </w:pPr>
      <w:r w:rsidRPr="00D43C5C">
        <w:rPr>
          <w:szCs w:val="28"/>
        </w:rPr>
        <w:t xml:space="preserve">собственост в кв. 29 по регулационния план на </w:t>
      </w:r>
      <w:r w:rsidRPr="00D43C5C">
        <w:rPr>
          <w:szCs w:val="28"/>
          <w:lang w:val="ru-RU"/>
        </w:rPr>
        <w:t>с. Искър</w:t>
      </w:r>
      <w:r w:rsidRPr="00D43C5C">
        <w:rPr>
          <w:szCs w:val="28"/>
        </w:rPr>
        <w:t>, общ. Гулянци, обл. Плевен</w:t>
      </w:r>
      <w:r>
        <w:rPr>
          <w:szCs w:val="28"/>
        </w:rPr>
        <w:t>.</w:t>
      </w:r>
    </w:p>
    <w:p w:rsidR="00D311EB" w:rsidRPr="008C450C" w:rsidRDefault="00D311EB" w:rsidP="008C450C">
      <w:pPr>
        <w:jc w:val="both"/>
        <w:rPr>
          <w:szCs w:val="28"/>
        </w:rPr>
      </w:pPr>
      <w:r>
        <w:rPr>
          <w:szCs w:val="28"/>
        </w:rPr>
        <w:lastRenderedPageBreak/>
        <w:tab/>
      </w:r>
      <w:r>
        <w:t xml:space="preserve">Председателят на постоянната комисия </w:t>
      </w:r>
      <w:r w:rsidRPr="00892CDA">
        <w:rPr>
          <w:b/>
        </w:rPr>
        <w:t>„Общинска собственост, стопанска политика, земеделие, горско и водно стопанство</w:t>
      </w:r>
      <w:r>
        <w:t>”</w:t>
      </w:r>
      <w:r w:rsidRPr="00484859">
        <w:t xml:space="preserve"> </w:t>
      </w:r>
      <w:r>
        <w:t>Самуил Митев представи предложението</w:t>
      </w:r>
      <w:r w:rsidR="008C450C">
        <w:t>. Той обясни</w:t>
      </w:r>
      <w:r w:rsidR="008C450C">
        <w:rPr>
          <w:lang w:val="en-US"/>
        </w:rPr>
        <w:t>,</w:t>
      </w:r>
      <w:r w:rsidR="008C450C">
        <w:t xml:space="preserve">че </w:t>
      </w:r>
      <w:r w:rsidR="008C450C">
        <w:rPr>
          <w:szCs w:val="28"/>
        </w:rPr>
        <w:t xml:space="preserve">в Община Гулянци е постъпило искане </w:t>
      </w:r>
      <w:r w:rsidR="008C450C" w:rsidRPr="008C450C">
        <w:rPr>
          <w:szCs w:val="28"/>
        </w:rPr>
        <w:t>от</w:t>
      </w:r>
      <w:r w:rsidR="008C450C" w:rsidRPr="008C450C">
        <w:rPr>
          <w:szCs w:val="28"/>
          <w:lang w:val="ru-RU"/>
        </w:rPr>
        <w:t xml:space="preserve"> Благой Георгиев Паскалев</w:t>
      </w:r>
      <w:r w:rsidR="008C450C">
        <w:rPr>
          <w:szCs w:val="28"/>
          <w:lang w:val="ru-RU"/>
        </w:rPr>
        <w:t xml:space="preserve"> </w:t>
      </w:r>
      <w:r w:rsidR="008C450C">
        <w:rPr>
          <w:szCs w:val="28"/>
        </w:rPr>
        <w:t xml:space="preserve">с предложение за закупуване на притежаваната от него 1/2 идеална част от самостоятелен обект № 14888.501.166.1.5 предназначен за обществено хранене с площ от 105.00 кв.м. в сграда с идентификатор № 14888.501.166.1 – публична общинска собственост с площ от 433.00 кв.м. в поземлен имот с идентификатор № 14888.501.166 с площ от 1815.00  кв.м., находящ се в кв. 29 по регулационния план на с. Искър, общ. Гулянци, обл. Плевен, за сумата от 2000 лв. /две хиляди лева/. </w:t>
      </w:r>
      <w:r w:rsidR="00B212C8">
        <w:rPr>
          <w:szCs w:val="28"/>
        </w:rPr>
        <w:t>Изрази становището на комисията</w:t>
      </w:r>
    </w:p>
    <w:p w:rsidR="00D70256" w:rsidRDefault="00D70256" w:rsidP="00D311EB">
      <w:pPr>
        <w:shd w:val="clear" w:color="auto" w:fill="FFFFFF"/>
        <w:jc w:val="both"/>
      </w:pPr>
      <w:r>
        <w:tab/>
      </w:r>
      <w:r w:rsidR="00292231">
        <w:rPr>
          <w:lang w:val="en-US"/>
        </w:rPr>
        <w:t xml:space="preserve">           </w:t>
      </w:r>
      <w:r w:rsidR="00731CB4">
        <w:t>След поименното гласуване, с резултат</w:t>
      </w:r>
    </w:p>
    <w:p w:rsidR="00731CB4" w:rsidRDefault="00731CB4" w:rsidP="00731CB4">
      <w:pPr>
        <w:jc w:val="both"/>
      </w:pPr>
      <w:r>
        <w:tab/>
      </w:r>
      <w:r>
        <w:tab/>
        <w:t>Гласували – 17</w:t>
      </w:r>
    </w:p>
    <w:p w:rsidR="00731CB4" w:rsidRDefault="00731CB4" w:rsidP="00731CB4">
      <w:pPr>
        <w:jc w:val="both"/>
      </w:pPr>
      <w:r>
        <w:tab/>
      </w:r>
      <w:r>
        <w:tab/>
        <w:t xml:space="preserve">За – 17/Илияна Петрова, </w:t>
      </w:r>
      <w:r>
        <w:rPr>
          <w:sz w:val="22"/>
          <w:szCs w:val="22"/>
        </w:rPr>
        <w:t xml:space="preserve">Петър Парашкевов, Светослав Пенев, Недко Опров, Мими Караджова, Самуил Митев, Пламен Тодоров, Огнян Янчев, Андриян Буртев, Любомир Пасков, </w:t>
      </w:r>
      <w:r w:rsidR="0077158A">
        <w:rPr>
          <w:sz w:val="22"/>
          <w:szCs w:val="22"/>
        </w:rPr>
        <w:t>Емил Катански,</w:t>
      </w:r>
      <w:r>
        <w:rPr>
          <w:sz w:val="22"/>
          <w:szCs w:val="22"/>
        </w:rPr>
        <w:t xml:space="preserve"> Митко Монев, Венцислав Попов, Огнян Янев, Емилия Петрушева, Пламен Янев, Дамян Парашкевов</w:t>
      </w:r>
    </w:p>
    <w:p w:rsidR="00731CB4" w:rsidRDefault="00731CB4" w:rsidP="00731CB4">
      <w:pPr>
        <w:jc w:val="both"/>
      </w:pPr>
      <w:r>
        <w:tab/>
      </w:r>
      <w:r>
        <w:tab/>
        <w:t>Против – няма</w:t>
      </w:r>
    </w:p>
    <w:p w:rsidR="00731CB4" w:rsidRDefault="00731CB4" w:rsidP="00731CB4">
      <w:pPr>
        <w:jc w:val="both"/>
      </w:pPr>
      <w:r>
        <w:tab/>
      </w:r>
      <w:r>
        <w:tab/>
        <w:t>Въздържали се – няма</w:t>
      </w:r>
    </w:p>
    <w:p w:rsidR="008C450C" w:rsidRDefault="0077158A" w:rsidP="008C450C">
      <w:pPr>
        <w:ind w:firstLine="708"/>
        <w:jc w:val="both"/>
        <w:rPr>
          <w:szCs w:val="28"/>
        </w:rPr>
      </w:pPr>
      <w:r>
        <w:tab/>
      </w:r>
      <w:r w:rsidR="00731CB4">
        <w:t>На основание</w:t>
      </w:r>
      <w:r>
        <w:t xml:space="preserve"> </w:t>
      </w:r>
      <w:r w:rsidR="008C450C" w:rsidRPr="00C3270E">
        <w:rPr>
          <w:szCs w:val="28"/>
        </w:rPr>
        <w:t>чл. 21 ал. 1 т. 8 от ЗМСМА, чл. 36 ал. 1 т. 3 от ЗОС</w:t>
      </w:r>
      <w:r w:rsidR="008C450C">
        <w:rPr>
          <w:szCs w:val="28"/>
        </w:rPr>
        <w:t>,</w:t>
      </w:r>
      <w:r w:rsidR="008C450C" w:rsidRPr="008321F8">
        <w:rPr>
          <w:szCs w:val="28"/>
        </w:rPr>
        <w:t xml:space="preserve"> </w:t>
      </w:r>
      <w:r w:rsidR="008C450C" w:rsidRPr="003B2E60">
        <w:rPr>
          <w:szCs w:val="28"/>
        </w:rPr>
        <w:t>чл.</w:t>
      </w:r>
      <w:r w:rsidR="008C450C" w:rsidRPr="00704673">
        <w:rPr>
          <w:szCs w:val="28"/>
          <w:lang w:val="ru-RU"/>
        </w:rPr>
        <w:t>5</w:t>
      </w:r>
      <w:r w:rsidR="008C450C" w:rsidRPr="003B2E60">
        <w:rPr>
          <w:szCs w:val="28"/>
        </w:rPr>
        <w:t>, ал.1, т. 7 и чл. 6</w:t>
      </w:r>
      <w:r w:rsidR="008C450C" w:rsidRPr="00704673">
        <w:rPr>
          <w:szCs w:val="28"/>
          <w:lang w:val="ru-RU"/>
        </w:rPr>
        <w:t xml:space="preserve"> </w:t>
      </w:r>
      <w:r w:rsidR="008C450C" w:rsidRPr="003B2E60">
        <w:rPr>
          <w:szCs w:val="28"/>
        </w:rPr>
        <w:t>от Правилника за организацията и дейността на Общински съвет Гулянци</w:t>
      </w:r>
      <w:r w:rsidR="00B212C8">
        <w:rPr>
          <w:szCs w:val="28"/>
          <w:lang w:val="en-US"/>
        </w:rPr>
        <w:t>,</w:t>
      </w:r>
      <w:r w:rsidR="00B212C8">
        <w:rPr>
          <w:szCs w:val="28"/>
        </w:rPr>
        <w:t xml:space="preserve"> </w:t>
      </w:r>
      <w:proofErr w:type="spellStart"/>
      <w:r w:rsidR="00B212C8">
        <w:rPr>
          <w:szCs w:val="28"/>
        </w:rPr>
        <w:t>ОбС</w:t>
      </w:r>
      <w:proofErr w:type="spellEnd"/>
      <w:r w:rsidR="00B212C8">
        <w:rPr>
          <w:szCs w:val="28"/>
        </w:rPr>
        <w:t xml:space="preserve"> Гулянци</w:t>
      </w:r>
      <w:r w:rsidR="008C450C">
        <w:rPr>
          <w:szCs w:val="28"/>
        </w:rPr>
        <w:t xml:space="preserve"> </w:t>
      </w:r>
      <w:r w:rsidR="00B212C8">
        <w:rPr>
          <w:szCs w:val="28"/>
        </w:rPr>
        <w:t>взе</w:t>
      </w:r>
      <w:r w:rsidR="008C450C" w:rsidRPr="00C3270E">
        <w:rPr>
          <w:szCs w:val="28"/>
        </w:rPr>
        <w:t xml:space="preserve"> следното</w:t>
      </w:r>
    </w:p>
    <w:p w:rsidR="008C450C" w:rsidRDefault="008C450C" w:rsidP="008C450C">
      <w:pPr>
        <w:jc w:val="center"/>
        <w:rPr>
          <w:b/>
          <w:szCs w:val="28"/>
        </w:rPr>
      </w:pPr>
    </w:p>
    <w:p w:rsidR="008C450C" w:rsidRDefault="008C450C" w:rsidP="008C450C">
      <w:pPr>
        <w:jc w:val="center"/>
        <w:rPr>
          <w:szCs w:val="28"/>
        </w:rPr>
      </w:pPr>
      <w:r>
        <w:rPr>
          <w:szCs w:val="28"/>
        </w:rPr>
        <w:t>Р Е Ш Е Н И Е</w:t>
      </w:r>
    </w:p>
    <w:p w:rsidR="008C450C" w:rsidRDefault="008C450C" w:rsidP="008C450C">
      <w:pPr>
        <w:jc w:val="center"/>
        <w:rPr>
          <w:szCs w:val="28"/>
        </w:rPr>
      </w:pPr>
    </w:p>
    <w:p w:rsidR="008C450C" w:rsidRDefault="008C450C" w:rsidP="00B6776B">
      <w:pPr>
        <w:jc w:val="center"/>
        <w:rPr>
          <w:szCs w:val="28"/>
        </w:rPr>
      </w:pPr>
      <w:r>
        <w:rPr>
          <w:szCs w:val="28"/>
        </w:rPr>
        <w:t>№ 379</w:t>
      </w:r>
    </w:p>
    <w:p w:rsidR="008C450C" w:rsidRDefault="008C450C" w:rsidP="008C450C">
      <w:pPr>
        <w:jc w:val="center"/>
        <w:rPr>
          <w:szCs w:val="28"/>
        </w:rPr>
      </w:pPr>
    </w:p>
    <w:p w:rsidR="008C450C" w:rsidRDefault="008C450C" w:rsidP="008C450C">
      <w:pPr>
        <w:ind w:firstLine="708"/>
        <w:jc w:val="both"/>
        <w:rPr>
          <w:szCs w:val="28"/>
        </w:rPr>
      </w:pPr>
      <w:r>
        <w:rPr>
          <w:szCs w:val="28"/>
        </w:rPr>
        <w:t xml:space="preserve">1. Приема предложението на </w:t>
      </w:r>
      <w:r w:rsidRPr="00FA4B8A">
        <w:rPr>
          <w:szCs w:val="28"/>
          <w:lang w:val="ru-RU"/>
        </w:rPr>
        <w:t>Благой Георгиев Паскалев</w:t>
      </w:r>
      <w:r w:rsidRPr="00FA4B8A">
        <w:rPr>
          <w:szCs w:val="28"/>
        </w:rPr>
        <w:t xml:space="preserve"> за закупуване на </w:t>
      </w:r>
      <w:r>
        <w:rPr>
          <w:szCs w:val="28"/>
        </w:rPr>
        <w:t>притежаваната от него</w:t>
      </w:r>
      <w:r w:rsidRPr="00FA4B8A">
        <w:rPr>
          <w:szCs w:val="28"/>
        </w:rPr>
        <w:t xml:space="preserve"> по закон</w:t>
      </w:r>
      <w:r>
        <w:rPr>
          <w:szCs w:val="28"/>
        </w:rPr>
        <w:t xml:space="preserve"> </w:t>
      </w:r>
      <w:r w:rsidRPr="002B0558">
        <w:rPr>
          <w:szCs w:val="28"/>
        </w:rPr>
        <w:t>1/2 идеална част от самостоятелен обект за обществено хранене с идентификатор № 14888.501</w:t>
      </w:r>
      <w:r>
        <w:rPr>
          <w:szCs w:val="28"/>
        </w:rPr>
        <w:t>.</w:t>
      </w:r>
      <w:r w:rsidRPr="002B0558">
        <w:rPr>
          <w:szCs w:val="28"/>
        </w:rPr>
        <w:t>166.1.5</w:t>
      </w:r>
      <w:r>
        <w:rPr>
          <w:szCs w:val="28"/>
        </w:rPr>
        <w:t xml:space="preserve"> с площ от 105.00 кв.м. </w:t>
      </w:r>
      <w:r w:rsidRPr="002B0558">
        <w:rPr>
          <w:szCs w:val="28"/>
        </w:rPr>
        <w:t>в сграда с идентификатор № 14888.501</w:t>
      </w:r>
      <w:r>
        <w:rPr>
          <w:szCs w:val="28"/>
        </w:rPr>
        <w:t>.</w:t>
      </w:r>
      <w:r w:rsidRPr="002B0558">
        <w:rPr>
          <w:szCs w:val="28"/>
        </w:rPr>
        <w:t xml:space="preserve">166.1 – публична </w:t>
      </w:r>
      <w:r>
        <w:rPr>
          <w:szCs w:val="28"/>
        </w:rPr>
        <w:t>общинска собственост в поземлен имот</w:t>
      </w:r>
      <w:r w:rsidRPr="00FD0602">
        <w:rPr>
          <w:szCs w:val="28"/>
        </w:rPr>
        <w:t xml:space="preserve"> </w:t>
      </w:r>
      <w:r>
        <w:rPr>
          <w:szCs w:val="28"/>
        </w:rPr>
        <w:t>с идентификатор № 14888.501.166, находящ се в кв. 29 по плана на с. Искър, общ. Гулянци, обл. Плевен и дава съгласие Община Гулянци да закупи същата за  предложената сума от 2000 лв. /две хиляди лева/, като средствата за закупуването бъдат осигурени от продажба на други урегулирани поземлени имоти.</w:t>
      </w:r>
    </w:p>
    <w:p w:rsidR="008C450C" w:rsidRDefault="008C450C" w:rsidP="008C450C">
      <w:pPr>
        <w:ind w:firstLine="708"/>
        <w:jc w:val="both"/>
        <w:rPr>
          <w:szCs w:val="28"/>
        </w:rPr>
      </w:pPr>
      <w:r>
        <w:rPr>
          <w:szCs w:val="28"/>
        </w:rPr>
        <w:t>2. Възлага на Кмета на Общината да предприеме последващи действия по изпълнение на взетото решение в съответствие със Закона за собствеността.</w:t>
      </w:r>
    </w:p>
    <w:p w:rsidR="008C450C" w:rsidRDefault="008C450C" w:rsidP="008C450C">
      <w:pPr>
        <w:rPr>
          <w:b/>
        </w:rPr>
      </w:pPr>
    </w:p>
    <w:p w:rsidR="008C450C" w:rsidRDefault="008C450C" w:rsidP="008C450C">
      <w:pPr>
        <w:rPr>
          <w:b/>
        </w:rPr>
      </w:pPr>
    </w:p>
    <w:p w:rsidR="0077158A" w:rsidRDefault="0077158A" w:rsidP="008C450C">
      <w:pPr>
        <w:ind w:right="-360" w:firstLine="708"/>
        <w:jc w:val="both"/>
        <w:rPr>
          <w:b/>
        </w:rPr>
      </w:pPr>
      <w:r>
        <w:tab/>
      </w:r>
      <w:r>
        <w:tab/>
      </w:r>
      <w:r w:rsidR="0071075E" w:rsidRPr="00AF6F5F">
        <w:rPr>
          <w:b/>
        </w:rPr>
        <w:t xml:space="preserve">От Кмета на Общината </w:t>
      </w:r>
    </w:p>
    <w:p w:rsidR="0071075E" w:rsidRDefault="0077158A" w:rsidP="0077158A">
      <w:pPr>
        <w:ind w:right="-360"/>
      </w:pPr>
      <w:r>
        <w:rPr>
          <w:b/>
        </w:rPr>
        <w:t xml:space="preserve">                       </w:t>
      </w:r>
      <w:r w:rsidR="0071075E" w:rsidRPr="00AF6F5F">
        <w:rPr>
          <w:b/>
        </w:rPr>
        <w:t>относно:</w:t>
      </w:r>
      <w:r w:rsidR="0071075E">
        <w:rPr>
          <w:b/>
          <w:lang w:val="en-US"/>
        </w:rPr>
        <w:t xml:space="preserve"> </w:t>
      </w:r>
      <w:r w:rsidR="008C450C" w:rsidRPr="004B1FCC">
        <w:t>Утвърждаване промени  по плана за капиталовите разходи на Община Гулянци  за 2025 година</w:t>
      </w:r>
    </w:p>
    <w:p w:rsidR="00B95274" w:rsidRDefault="0077158A" w:rsidP="00B95274">
      <w:pPr>
        <w:autoSpaceDE w:val="0"/>
        <w:autoSpaceDN w:val="0"/>
        <w:adjustRightInd w:val="0"/>
        <w:jc w:val="both"/>
      </w:pPr>
      <w:r>
        <w:tab/>
        <w:t xml:space="preserve">Председателят на </w:t>
      </w:r>
      <w:r w:rsidRPr="009A1783">
        <w:rPr>
          <w:b/>
        </w:rPr>
        <w:t>ПК”Бюджет, финанси и  икономическа политика”</w:t>
      </w:r>
      <w:r>
        <w:t xml:space="preserve"> Емил Катански обясни, че това </w:t>
      </w:r>
      <w:r w:rsidRPr="00B95274">
        <w:t>предложение</w:t>
      </w:r>
      <w:r w:rsidR="00B95274">
        <w:t xml:space="preserve"> е в</w:t>
      </w:r>
      <w:r w:rsidR="00B95274" w:rsidRPr="00B95274">
        <w:t>ъв връзка с постъпило заявление от доктор Андриан Яков – Управител на МБАЛ  Гулянц</w:t>
      </w:r>
      <w:r w:rsidR="00B95274">
        <w:t xml:space="preserve">и ЕООД </w:t>
      </w:r>
      <w:r w:rsidR="00B95274" w:rsidRPr="00B95274">
        <w:t xml:space="preserve"> за промяна на предвидените в бюджета на общината средства за нуждите на болницата,  постъпило искане от Благой Паскалев от с. Искър вх. № 9400-1977/26.08.2025 г. да продаде своя дял ½ част от самостоятелен обект в сграда № 14888.501. 166.1.5 в административна сграда кметство с. Искър, постъпили средства  за окончателно разплащане на обект „ Изграждане на нова спортна площадка в СУ „ Асен Златаров “ с. Гиген “, закупуване на два броя преносими компютри за дейност асистентска подкрепа и постъпили средства за авансово плащане за обект „ </w:t>
      </w:r>
      <w:r w:rsidR="00B95274" w:rsidRPr="00B95274">
        <w:rPr>
          <w:color w:val="000000" w:themeColor="text1"/>
        </w:rPr>
        <w:t xml:space="preserve">Въвеждане на мерки за енергийна ефективност на сградата на общински съвет </w:t>
      </w:r>
      <w:r w:rsidR="00B95274" w:rsidRPr="00B95274">
        <w:rPr>
          <w:color w:val="000000" w:themeColor="text1"/>
        </w:rPr>
        <w:lastRenderedPageBreak/>
        <w:t>– гр. Гулянци “</w:t>
      </w:r>
      <w:r w:rsidR="00B95274" w:rsidRPr="00B95274">
        <w:t>, е необходимо да се извърши актуализация на плана за капиталовите разходи</w:t>
      </w:r>
      <w:r w:rsidR="00B212C8">
        <w:t>. Изрази становището на комисията.</w:t>
      </w:r>
    </w:p>
    <w:p w:rsidR="0077158A" w:rsidRDefault="00B212C8" w:rsidP="00857068">
      <w:pPr>
        <w:autoSpaceDE w:val="0"/>
        <w:autoSpaceDN w:val="0"/>
        <w:adjustRightInd w:val="0"/>
        <w:jc w:val="both"/>
      </w:pPr>
      <w:r>
        <w:t>След поименно гласуване с резултат</w:t>
      </w:r>
      <w:r>
        <w:rPr>
          <w:lang w:val="en-US"/>
        </w:rPr>
        <w:t>:</w:t>
      </w:r>
    </w:p>
    <w:p w:rsidR="00933263" w:rsidRDefault="00B95274" w:rsidP="0077158A">
      <w:pPr>
        <w:ind w:right="-360"/>
        <w:jc w:val="both"/>
      </w:pPr>
      <w:r>
        <w:tab/>
      </w:r>
      <w:r>
        <w:tab/>
        <w:t>Гласували  - 15</w:t>
      </w:r>
    </w:p>
    <w:p w:rsidR="0077158A" w:rsidRDefault="00B95274" w:rsidP="0077158A">
      <w:pPr>
        <w:jc w:val="both"/>
      </w:pPr>
      <w:r>
        <w:tab/>
      </w:r>
      <w:r>
        <w:tab/>
        <w:t>За – 15</w:t>
      </w:r>
      <w:r w:rsidR="0077158A">
        <w:t xml:space="preserve">/Илияна Петрова, </w:t>
      </w:r>
      <w:r w:rsidR="0077158A">
        <w:rPr>
          <w:sz w:val="22"/>
          <w:szCs w:val="22"/>
        </w:rPr>
        <w:t>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 Огнян Янев, Емилия Петрушев</w:t>
      </w:r>
      <w:r>
        <w:rPr>
          <w:sz w:val="22"/>
          <w:szCs w:val="22"/>
        </w:rPr>
        <w:t>а,</w:t>
      </w:r>
    </w:p>
    <w:p w:rsidR="0077158A" w:rsidRDefault="0077158A" w:rsidP="0077158A">
      <w:pPr>
        <w:jc w:val="both"/>
      </w:pPr>
      <w:r>
        <w:tab/>
      </w:r>
      <w:r>
        <w:tab/>
        <w:t>Против – няма</w:t>
      </w:r>
    </w:p>
    <w:p w:rsidR="0077158A" w:rsidRDefault="0077158A" w:rsidP="0077158A">
      <w:pPr>
        <w:jc w:val="both"/>
      </w:pPr>
      <w:r>
        <w:tab/>
      </w:r>
      <w:r>
        <w:tab/>
        <w:t>Въздържали се – няма</w:t>
      </w:r>
    </w:p>
    <w:p w:rsidR="00B95274" w:rsidRPr="00B95274" w:rsidRDefault="0077158A" w:rsidP="00B95274">
      <w:pPr>
        <w:jc w:val="both"/>
      </w:pPr>
      <w:r>
        <w:tab/>
        <w:t xml:space="preserve">            На </w:t>
      </w:r>
      <w:r w:rsidRPr="00B95274">
        <w:t xml:space="preserve">основание </w:t>
      </w:r>
      <w:r w:rsidR="00B95274" w:rsidRPr="00B95274">
        <w:t>чл.21, ал.1, т.6 от ЗМСМА, чл.124, ал.3 и чл.127, ал.1 от Закона за публичните финанси, чл.35, ал.1 и 3 от Наредбата за условията и реда за съставяне на бюджетната прогноза за местни дейности за следващите три години, за съставяне, приемане, изпълнение и отчитан</w:t>
      </w:r>
      <w:r w:rsidR="00B212C8">
        <w:t xml:space="preserve">е на общинския бюджет, </w:t>
      </w:r>
      <w:r w:rsidR="00B95274" w:rsidRPr="00B95274">
        <w:t xml:space="preserve"> Общ</w:t>
      </w:r>
      <w:r w:rsidR="00B212C8">
        <w:t>ински съвет гр. Гулянци  взе</w:t>
      </w:r>
      <w:r w:rsidR="00B95274" w:rsidRPr="00B95274">
        <w:t xml:space="preserve"> следното </w:t>
      </w:r>
    </w:p>
    <w:p w:rsidR="00B95274" w:rsidRDefault="00B95274" w:rsidP="00B95274">
      <w:pPr>
        <w:jc w:val="both"/>
        <w:rPr>
          <w:sz w:val="28"/>
          <w:szCs w:val="28"/>
        </w:rPr>
      </w:pPr>
    </w:p>
    <w:p w:rsidR="0077158A" w:rsidRDefault="0077158A" w:rsidP="0077158A">
      <w:pPr>
        <w:ind w:right="-360"/>
        <w:jc w:val="both"/>
        <w:rPr>
          <w:color w:val="000000"/>
        </w:rPr>
      </w:pPr>
    </w:p>
    <w:p w:rsidR="0077158A" w:rsidRDefault="0077158A" w:rsidP="0077158A">
      <w:pPr>
        <w:ind w:right="-360"/>
        <w:jc w:val="center"/>
        <w:rPr>
          <w:color w:val="000000"/>
        </w:rPr>
      </w:pPr>
      <w:r>
        <w:rPr>
          <w:color w:val="000000"/>
        </w:rPr>
        <w:t>Р Е Ш Е Н И Е</w:t>
      </w:r>
    </w:p>
    <w:p w:rsidR="0077158A" w:rsidRDefault="0077158A" w:rsidP="0077158A">
      <w:pPr>
        <w:ind w:right="-360"/>
        <w:jc w:val="center"/>
        <w:rPr>
          <w:color w:val="000000"/>
        </w:rPr>
      </w:pPr>
    </w:p>
    <w:p w:rsidR="0077158A" w:rsidRDefault="00B95274" w:rsidP="0077158A">
      <w:pPr>
        <w:ind w:right="-360"/>
        <w:jc w:val="center"/>
        <w:rPr>
          <w:color w:val="000000"/>
        </w:rPr>
      </w:pPr>
      <w:r>
        <w:rPr>
          <w:color w:val="000000"/>
        </w:rPr>
        <w:t>№ 380</w:t>
      </w:r>
    </w:p>
    <w:p w:rsidR="00857068" w:rsidRDefault="00857068" w:rsidP="0077158A">
      <w:pPr>
        <w:ind w:right="-360"/>
        <w:jc w:val="center"/>
        <w:rPr>
          <w:color w:val="000000"/>
        </w:rPr>
      </w:pPr>
    </w:p>
    <w:p w:rsidR="004F47F6" w:rsidRPr="00B95274" w:rsidRDefault="00B95274" w:rsidP="00B95274">
      <w:pPr>
        <w:pStyle w:val="a3"/>
        <w:numPr>
          <w:ilvl w:val="0"/>
          <w:numId w:val="5"/>
        </w:numPr>
        <w:tabs>
          <w:tab w:val="left" w:pos="240"/>
          <w:tab w:val="left" w:pos="8789"/>
        </w:tabs>
        <w:ind w:right="-360"/>
        <w:jc w:val="both"/>
        <w:rPr>
          <w:bCs/>
        </w:rPr>
      </w:pPr>
      <w:r>
        <w:t>Утвърждава</w:t>
      </w:r>
      <w:r w:rsidRPr="004B1FCC">
        <w:t xml:space="preserve"> промени</w:t>
      </w:r>
      <w:r>
        <w:t>ите</w:t>
      </w:r>
      <w:r w:rsidRPr="004B1FCC">
        <w:t xml:space="preserve">  по плана за капиталовите разходи на Община Гулянци  за 2025 година</w:t>
      </w:r>
      <w:r w:rsidRPr="00B95274">
        <w:rPr>
          <w:color w:val="000000"/>
        </w:rPr>
        <w:tab/>
      </w:r>
    </w:p>
    <w:p w:rsidR="00B95274" w:rsidRPr="009D316E" w:rsidRDefault="00B95274" w:rsidP="00B95274">
      <w:pPr>
        <w:rPr>
          <w:b/>
          <w:sz w:val="28"/>
          <w:szCs w:val="28"/>
        </w:rPr>
      </w:pPr>
    </w:p>
    <w:p w:rsidR="0019184A" w:rsidRPr="009D316E" w:rsidRDefault="0019184A" w:rsidP="0019184A">
      <w:pPr>
        <w:rPr>
          <w:b/>
          <w:sz w:val="28"/>
          <w:szCs w:val="28"/>
        </w:rPr>
      </w:pPr>
    </w:p>
    <w:p w:rsidR="0019184A" w:rsidRPr="00B37B0D" w:rsidRDefault="0019184A" w:rsidP="0019184A">
      <w:pPr>
        <w:jc w:val="both"/>
        <w:rPr>
          <w:b/>
          <w:lang w:val="en-US"/>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709"/>
        <w:gridCol w:w="1134"/>
        <w:gridCol w:w="1134"/>
      </w:tblGrid>
      <w:tr w:rsidR="0019184A" w:rsidRPr="00B37B0D" w:rsidTr="00292231">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jc w:val="center"/>
              <w:rPr>
                <w:b/>
              </w:rPr>
            </w:pPr>
            <w:r w:rsidRPr="00B37B0D">
              <w:rPr>
                <w:b/>
              </w:rPr>
              <w:t>НАИМЕНОВАНИЕ</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b/>
                <w:sz w:val="20"/>
                <w:szCs w:val="20"/>
              </w:rPr>
            </w:pPr>
            <w:r w:rsidRPr="00B37B0D">
              <w:rPr>
                <w:b/>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b/>
                <w:sz w:val="20"/>
                <w:szCs w:val="20"/>
              </w:rPr>
            </w:pPr>
            <w:r w:rsidRPr="00B37B0D">
              <w:rPr>
                <w:b/>
                <w:sz w:val="20"/>
                <w:szCs w:val="20"/>
              </w:rPr>
              <w:t>Било</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b/>
                <w:sz w:val="20"/>
                <w:szCs w:val="20"/>
              </w:rPr>
            </w:pPr>
            <w:r w:rsidRPr="00B37B0D">
              <w:rPr>
                <w:b/>
                <w:sz w:val="20"/>
                <w:szCs w:val="20"/>
              </w:rPr>
              <w:t>Става</w:t>
            </w:r>
          </w:p>
        </w:tc>
      </w:tr>
      <w:tr w:rsidR="0019184A" w:rsidRPr="00B37B0D" w:rsidTr="00292231">
        <w:trPr>
          <w:trHeight w:val="331"/>
        </w:trPr>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rPr>
                <w:b/>
                <w:color w:val="000000" w:themeColor="text1"/>
              </w:rPr>
            </w:pPr>
            <w:r w:rsidRPr="00B37B0D">
              <w:rPr>
                <w:b/>
                <w:color w:val="000000" w:themeColor="text1"/>
              </w:rPr>
              <w:t>Обекти финансирани от ЦС за КР/капиталови разходи/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b/>
                <w:color w:val="000000" w:themeColor="text1"/>
              </w:rPr>
            </w:pPr>
            <w:r>
              <w:rPr>
                <w:b/>
                <w:color w:val="000000" w:themeColor="text1"/>
              </w:rPr>
              <w:t>947557</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b/>
                <w:color w:val="000000" w:themeColor="text1"/>
              </w:rPr>
            </w:pPr>
            <w:r>
              <w:rPr>
                <w:b/>
                <w:color w:val="000000" w:themeColor="text1"/>
              </w:rPr>
              <w:t>947557</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both"/>
              <w:rPr>
                <w:color w:val="000000" w:themeColor="text1"/>
              </w:rPr>
            </w:pPr>
            <w:r w:rsidRPr="00B37B0D">
              <w:rPr>
                <w:color w:val="000000" w:themeColor="text1"/>
              </w:rPr>
              <w:t>Въвеждане на мерки за енергийна ефективност на общински сгради, с цел постигане на критериите за: „Сгради с близко до нулево потребление на енергия” . Обект: Сградата на Общинския съвет – гр. Гулянци, пл. „Свобода” 4, ПИ 18099.401. по КККР</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p>
          <w:p w:rsidR="0019184A" w:rsidRPr="00B37B0D" w:rsidRDefault="0019184A" w:rsidP="00292231">
            <w:pPr>
              <w:spacing w:line="254" w:lineRule="auto"/>
              <w:jc w:val="right"/>
            </w:pPr>
          </w:p>
          <w:p w:rsidR="0019184A" w:rsidRPr="00B37B0D" w:rsidRDefault="0019184A" w:rsidP="00292231">
            <w:pPr>
              <w:spacing w:line="254" w:lineRule="auto"/>
              <w:jc w:val="right"/>
            </w:pPr>
            <w:r w:rsidRPr="00B37B0D">
              <w:rPr>
                <w:lang w:val="en-US"/>
              </w:rPr>
              <w:t>1020</w:t>
            </w:r>
            <w:r w:rsidRPr="00B37B0D">
              <w:t>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p>
          <w:p w:rsidR="0019184A" w:rsidRPr="00B37B0D" w:rsidRDefault="0019184A" w:rsidP="00292231">
            <w:pPr>
              <w:spacing w:line="254" w:lineRule="auto"/>
              <w:jc w:val="right"/>
            </w:pPr>
          </w:p>
          <w:p w:rsidR="0019184A" w:rsidRPr="00B37B0D" w:rsidRDefault="0019184A" w:rsidP="00292231">
            <w:pPr>
              <w:spacing w:line="254" w:lineRule="auto"/>
              <w:jc w:val="right"/>
            </w:pPr>
            <w:r w:rsidRPr="00B37B0D">
              <w:rPr>
                <w:lang w:val="en-US"/>
              </w:rPr>
              <w:t>1020</w:t>
            </w:r>
            <w:r w:rsidRPr="00B37B0D">
              <w:t>0</w:t>
            </w:r>
          </w:p>
        </w:tc>
      </w:tr>
      <w:tr w:rsidR="0019184A" w:rsidRPr="00B37B0D" w:rsidTr="00292231">
        <w:trPr>
          <w:trHeight w:val="287"/>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both"/>
              <w:rPr>
                <w:color w:val="000000" w:themeColor="text1"/>
              </w:rPr>
            </w:pPr>
          </w:p>
          <w:p w:rsidR="0019184A" w:rsidRPr="00B37B0D" w:rsidRDefault="0019184A" w:rsidP="00292231">
            <w:pPr>
              <w:spacing w:line="254" w:lineRule="auto"/>
              <w:jc w:val="both"/>
              <w:rPr>
                <w:color w:val="000000" w:themeColor="text1"/>
              </w:rPr>
            </w:pPr>
            <w:r w:rsidRPr="00B37B0D">
              <w:rPr>
                <w:color w:val="000000" w:themeColor="text1"/>
              </w:rPr>
              <w:t xml:space="preserve">Закупуване на 5 броя </w:t>
            </w:r>
            <w:proofErr w:type="spellStart"/>
            <w:r w:rsidRPr="00B37B0D">
              <w:rPr>
                <w:color w:val="000000" w:themeColor="text1"/>
              </w:rPr>
              <w:t>поставяеми</w:t>
            </w:r>
            <w:proofErr w:type="spellEnd"/>
            <w:r w:rsidRPr="00B37B0D">
              <w:rPr>
                <w:color w:val="000000" w:themeColor="text1"/>
              </w:rPr>
              <w:t xml:space="preserve"> павилиона</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B37B0D" w:rsidRDefault="0019184A" w:rsidP="00292231">
            <w:pPr>
              <w:spacing w:line="254" w:lineRule="auto"/>
              <w:jc w:val="right"/>
            </w:pPr>
            <w:r>
              <w:t>22014</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510858" w:rsidRDefault="0019184A" w:rsidP="00292231">
            <w:pPr>
              <w:spacing w:line="254" w:lineRule="auto"/>
              <w:jc w:val="right"/>
            </w:pPr>
            <w:r w:rsidRPr="00510858">
              <w:t>22014</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sidRPr="00B37B0D">
              <w:rPr>
                <w:color w:val="000000" w:themeColor="text1"/>
              </w:rPr>
              <w:t xml:space="preserve">Изграждане на навес в ПИ № 18099.129.102 в местността </w:t>
            </w:r>
            <w:proofErr w:type="spellStart"/>
            <w:r w:rsidRPr="00B37B0D">
              <w:rPr>
                <w:color w:val="000000" w:themeColor="text1"/>
              </w:rPr>
              <w:t>Карабоаз</w:t>
            </w:r>
            <w:proofErr w:type="spellEnd"/>
            <w:r w:rsidRPr="00B37B0D">
              <w:rPr>
                <w:color w:val="000000" w:themeColor="text1"/>
              </w:rPr>
              <w:t xml:space="preserve"> в землището на град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r w:rsidRPr="00B37B0D">
              <w:t>23000</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23000</w:t>
            </w:r>
          </w:p>
        </w:tc>
      </w:tr>
      <w:tr w:rsidR="0019184A" w:rsidRPr="00B37B0D" w:rsidTr="00292231">
        <w:trPr>
          <w:trHeight w:val="399"/>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r w:rsidRPr="00B37B0D">
              <w:t xml:space="preserve">Автоматичен </w:t>
            </w:r>
            <w:proofErr w:type="spellStart"/>
            <w:r w:rsidRPr="00B37B0D">
              <w:t>имунологичен</w:t>
            </w:r>
            <w:proofErr w:type="spellEnd"/>
            <w:r w:rsidRPr="00B37B0D">
              <w:t xml:space="preserve"> анализатор за МБАЛ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36000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t>0</w:t>
            </w:r>
          </w:p>
        </w:tc>
      </w:tr>
      <w:tr w:rsidR="0019184A" w:rsidRPr="00B37B0D" w:rsidTr="00292231">
        <w:trPr>
          <w:trHeight w:val="399"/>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r>
              <w:t>Апарат за ултразвукова терапия</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sz w:val="20"/>
                <w:szCs w:val="20"/>
              </w:rPr>
            </w:pPr>
            <w:r>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r>
              <w:t>3000</w:t>
            </w:r>
          </w:p>
        </w:tc>
      </w:tr>
      <w:tr w:rsidR="0019184A" w:rsidRPr="00B37B0D" w:rsidTr="00292231">
        <w:trPr>
          <w:trHeight w:val="399"/>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r>
              <w:t>Апарат за микровълнова терапия / радар /</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sz w:val="20"/>
                <w:szCs w:val="20"/>
              </w:rPr>
            </w:pPr>
            <w:r>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r>
              <w:t>14900</w:t>
            </w:r>
          </w:p>
        </w:tc>
      </w:tr>
      <w:tr w:rsidR="0019184A" w:rsidRPr="00B37B0D" w:rsidTr="00292231">
        <w:trPr>
          <w:trHeight w:val="399"/>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r>
              <w:t xml:space="preserve">Специализиран компютър със софтуер и видео карта за компютърен </w:t>
            </w:r>
            <w:proofErr w:type="spellStart"/>
            <w:r>
              <w:t>томограф</w:t>
            </w:r>
            <w:proofErr w:type="spellEnd"/>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rPr>
                <w:color w:val="000000" w:themeColor="text1"/>
                <w:sz w:val="20"/>
                <w:szCs w:val="20"/>
              </w:rPr>
            </w:pPr>
          </w:p>
          <w:p w:rsidR="0019184A" w:rsidRPr="00B37B0D" w:rsidRDefault="0019184A" w:rsidP="00292231">
            <w:pPr>
              <w:spacing w:line="254" w:lineRule="auto"/>
              <w:rPr>
                <w:color w:val="000000" w:themeColor="text1"/>
                <w:sz w:val="20"/>
                <w:szCs w:val="20"/>
              </w:rPr>
            </w:pPr>
            <w:r>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B37B0D" w:rsidRDefault="0019184A" w:rsidP="00292231">
            <w:pPr>
              <w:spacing w:line="254" w:lineRule="auto"/>
              <w:jc w:val="right"/>
            </w:pPr>
            <w: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r>
              <w:t>12820</w:t>
            </w:r>
          </w:p>
        </w:tc>
      </w:tr>
      <w:tr w:rsidR="0019184A" w:rsidRPr="00B37B0D" w:rsidTr="00292231">
        <w:trPr>
          <w:trHeight w:val="399"/>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r>
              <w:t xml:space="preserve">Професионален </w:t>
            </w:r>
            <w:proofErr w:type="spellStart"/>
            <w:r>
              <w:t>венескоп</w:t>
            </w:r>
            <w:proofErr w:type="spellEnd"/>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sz w:val="20"/>
                <w:szCs w:val="20"/>
              </w:rPr>
            </w:pPr>
            <w:r>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r>
              <w:t>5280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t>Изграждане на здравна служба в УПИ ….. по КРП на село Гиген</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B37B0D" w:rsidRDefault="0019184A" w:rsidP="00292231">
            <w:pPr>
              <w:spacing w:line="254" w:lineRule="auto"/>
              <w:jc w:val="right"/>
            </w:pPr>
            <w:r w:rsidRPr="00B37B0D">
              <w:t>180000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B37B0D" w:rsidRDefault="0019184A" w:rsidP="00292231">
            <w:pPr>
              <w:spacing w:line="254" w:lineRule="auto"/>
              <w:jc w:val="right"/>
            </w:pPr>
            <w:r w:rsidRPr="00B37B0D">
              <w:t>180000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t>Основен ремонт на покрив на сграда за здравно заведение, находяща се в ПИ с идентификатор № 68045.401.347 по ККР на село Сомовит</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Default="0019184A" w:rsidP="00292231">
            <w:pPr>
              <w:spacing w:line="254" w:lineRule="auto"/>
              <w:jc w:val="right"/>
            </w:pPr>
          </w:p>
          <w:p w:rsidR="0019184A" w:rsidRPr="00B37B0D" w:rsidRDefault="0019184A" w:rsidP="00292231">
            <w:pPr>
              <w:spacing w:line="254" w:lineRule="auto"/>
              <w:jc w:val="right"/>
            </w:pPr>
            <w:r w:rsidRPr="00B37B0D">
              <w:t>82000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Default="0019184A" w:rsidP="00292231">
            <w:pPr>
              <w:spacing w:line="254" w:lineRule="auto"/>
              <w:jc w:val="right"/>
            </w:pPr>
          </w:p>
          <w:p w:rsidR="0019184A" w:rsidRPr="00B37B0D" w:rsidRDefault="0019184A" w:rsidP="00292231">
            <w:pPr>
              <w:spacing w:line="254" w:lineRule="auto"/>
              <w:jc w:val="right"/>
            </w:pPr>
            <w:r w:rsidRPr="00B37B0D">
              <w:t>82000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lastRenderedPageBreak/>
              <w:t>Основен ремонт „Доставка и монтаж на съоръжения за детска площадка в парково пространство село Шияково, община Гулянци „</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B37B0D" w:rsidRDefault="0019184A" w:rsidP="00292231">
            <w:pPr>
              <w:spacing w:line="254" w:lineRule="auto"/>
              <w:jc w:val="right"/>
            </w:pPr>
            <w:r w:rsidRPr="00B37B0D">
              <w:t>10000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B37B0D" w:rsidRDefault="0019184A" w:rsidP="00292231">
            <w:pPr>
              <w:spacing w:line="254" w:lineRule="auto"/>
              <w:jc w:val="right"/>
            </w:pPr>
            <w:r w:rsidRPr="00B37B0D">
              <w:t>10000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t>Беседка в УПИ ІХ, кв. 62, село Долни Вит,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9000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9000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t>Изграждане на детска площадка в парково пространство в с. Долни Вит,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r w:rsidRPr="00B37B0D">
              <w:t>10600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r w:rsidRPr="00B37B0D">
              <w:t>10600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t>Изграждане на мини футболно игрище с изкуствена настилка в УПИ V-кв. 64 по кадастралния и регулационен план на село Ленково,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r w:rsidRPr="00B37B0D">
              <w:t>135000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r w:rsidRPr="00B37B0D">
              <w:t>135000</w:t>
            </w:r>
          </w:p>
        </w:tc>
      </w:tr>
      <w:tr w:rsidR="0019184A" w:rsidRPr="00B37B0D" w:rsidTr="00292231">
        <w:trPr>
          <w:trHeight w:val="1333"/>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both"/>
              <w:rPr>
                <w:color w:val="000000" w:themeColor="text1"/>
              </w:rPr>
            </w:pPr>
            <w:r w:rsidRPr="00B37B0D">
              <w:t>Въвеждане на мерки за енергийна ефективност на общински сгради, с цел постигане на критериите за: „Сгради с близко до нулево потребление на енергия” . Обект: НЧ „П. Р. Славейков 1923” гр. Гулянци, пл. „Свобода” 4, ПИ 18099.401.1364 по КККР</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lang w:val="en-US"/>
              </w:rPr>
            </w:pPr>
          </w:p>
          <w:p w:rsidR="0019184A" w:rsidRPr="00B37B0D" w:rsidRDefault="0019184A" w:rsidP="00292231">
            <w:pPr>
              <w:spacing w:line="254" w:lineRule="auto"/>
              <w:jc w:val="center"/>
              <w:rPr>
                <w:color w:val="000000" w:themeColor="text1"/>
                <w:sz w:val="20"/>
                <w:szCs w:val="20"/>
                <w:lang w:val="en-US"/>
              </w:rPr>
            </w:pPr>
            <w:r w:rsidRPr="00B37B0D">
              <w:rPr>
                <w:color w:val="000000" w:themeColor="text1"/>
                <w:sz w:val="20"/>
                <w:szCs w:val="20"/>
                <w:lang w:val="en-US"/>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p>
          <w:p w:rsidR="0019184A" w:rsidRPr="00B37B0D" w:rsidRDefault="0019184A" w:rsidP="00292231">
            <w:pPr>
              <w:spacing w:line="254" w:lineRule="auto"/>
              <w:jc w:val="right"/>
              <w:rPr>
                <w:lang w:val="en-US"/>
              </w:rPr>
            </w:pPr>
          </w:p>
          <w:p w:rsidR="0019184A" w:rsidRPr="00B37B0D" w:rsidRDefault="0019184A" w:rsidP="00292231">
            <w:pPr>
              <w:spacing w:line="254" w:lineRule="auto"/>
              <w:jc w:val="right"/>
              <w:rPr>
                <w:lang w:val="en-US"/>
              </w:rPr>
            </w:pPr>
            <w:r w:rsidRPr="00B37B0D">
              <w:rPr>
                <w:lang w:val="en-US"/>
              </w:rPr>
              <w:t>33100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Pr="00B37B0D" w:rsidRDefault="0019184A" w:rsidP="00292231">
            <w:pPr>
              <w:spacing w:line="254" w:lineRule="auto"/>
              <w:jc w:val="right"/>
            </w:pPr>
          </w:p>
          <w:p w:rsidR="0019184A" w:rsidRPr="00B37B0D" w:rsidRDefault="0019184A" w:rsidP="00292231">
            <w:pPr>
              <w:spacing w:line="254" w:lineRule="auto"/>
              <w:jc w:val="right"/>
              <w:rPr>
                <w:lang w:val="en-US"/>
              </w:rPr>
            </w:pPr>
          </w:p>
          <w:p w:rsidR="0019184A" w:rsidRPr="00B37B0D" w:rsidRDefault="0019184A" w:rsidP="00292231">
            <w:pPr>
              <w:spacing w:line="254" w:lineRule="auto"/>
              <w:jc w:val="right"/>
              <w:rPr>
                <w:lang w:val="en-US"/>
              </w:rPr>
            </w:pPr>
            <w:r w:rsidRPr="00B37B0D">
              <w:rPr>
                <w:lang w:val="en-US"/>
              </w:rPr>
              <w:t>33100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t>Основен ремонт на покрив</w:t>
            </w:r>
            <w:r w:rsidRPr="00B37B0D">
              <w:rPr>
                <w:b/>
              </w:rPr>
              <w:t xml:space="preserve"> </w:t>
            </w:r>
            <w:r w:rsidRPr="00B37B0D">
              <w:t>на</w:t>
            </w:r>
            <w:r w:rsidRPr="00B37B0D">
              <w:rPr>
                <w:b/>
              </w:rPr>
              <w:t xml:space="preserve"> </w:t>
            </w:r>
            <w:r w:rsidRPr="00B37B0D">
              <w:t xml:space="preserve">НЧ „Св. Св. Кирил и Методий </w:t>
            </w:r>
            <w:r>
              <w:t>–</w:t>
            </w:r>
            <w:r w:rsidRPr="00B37B0D">
              <w:t xml:space="preserve"> 1929“ в УПИ І, квартал № 119 по регулационния план на село Дъбован,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Default="0019184A" w:rsidP="00292231">
            <w:pPr>
              <w:spacing w:line="254" w:lineRule="auto"/>
              <w:jc w:val="right"/>
            </w:pPr>
          </w:p>
          <w:p w:rsidR="0019184A" w:rsidRPr="00B37B0D" w:rsidRDefault="0019184A" w:rsidP="00292231">
            <w:pPr>
              <w:spacing w:line="254" w:lineRule="auto"/>
              <w:jc w:val="right"/>
            </w:pPr>
            <w:r>
              <w:t>79294</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p>
          <w:p w:rsidR="0019184A" w:rsidRDefault="0019184A" w:rsidP="00292231">
            <w:pPr>
              <w:spacing w:line="254" w:lineRule="auto"/>
              <w:jc w:val="right"/>
            </w:pPr>
          </w:p>
          <w:p w:rsidR="0019184A" w:rsidRPr="00510858" w:rsidRDefault="0019184A" w:rsidP="00292231">
            <w:pPr>
              <w:spacing w:line="254" w:lineRule="auto"/>
              <w:jc w:val="right"/>
            </w:pPr>
            <w:r w:rsidRPr="00510858">
              <w:t>79294</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Ремонт и вътрешно преустройство с промяна на предназначението на сгради с идентификатор по КККР 18099.401.753.1, 18099.401.753.2, 18099.401.753.3 от сгради за образование в туристически център  с места за настаняване и работилница за обслужване на велосипеди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11960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11960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 xml:space="preserve"> Лек автомобил за домашен социален патронаж</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sidRPr="00B37B0D">
              <w:rPr>
                <w:color w:val="000000" w:themeColor="text1"/>
              </w:rPr>
              <w:t>11000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sidRPr="00B37B0D">
              <w:rPr>
                <w:color w:val="000000" w:themeColor="text1"/>
              </w:rPr>
              <w:t>11000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 xml:space="preserve">Кофа за багер Ню </w:t>
            </w:r>
            <w:proofErr w:type="spellStart"/>
            <w:r w:rsidRPr="00B37B0D">
              <w:rPr>
                <w:color w:val="000000" w:themeColor="text1"/>
              </w:rPr>
              <w:t>Холанд</w:t>
            </w:r>
            <w:proofErr w:type="spellEnd"/>
            <w:r w:rsidRPr="00B37B0D">
              <w:rPr>
                <w:color w:val="000000" w:themeColor="text1"/>
              </w:rPr>
              <w:t xml:space="preserve"> четири в едно </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sidRPr="00B37B0D">
              <w:rPr>
                <w:color w:val="000000" w:themeColor="text1"/>
              </w:rPr>
              <w:t>10440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sidRPr="00B37B0D">
              <w:rPr>
                <w:color w:val="000000" w:themeColor="text1"/>
              </w:rPr>
              <w:t>10440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 xml:space="preserve">Кофа за багер </w:t>
            </w:r>
            <w:proofErr w:type="spellStart"/>
            <w:r w:rsidRPr="00B37B0D">
              <w:rPr>
                <w:color w:val="000000" w:themeColor="text1"/>
              </w:rPr>
              <w:t>Хидромек</w:t>
            </w:r>
            <w:proofErr w:type="spellEnd"/>
            <w:r w:rsidRPr="00B37B0D">
              <w:rPr>
                <w:color w:val="000000" w:themeColor="text1"/>
              </w:rPr>
              <w:t xml:space="preserve"> 350 мм</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sidRPr="00B37B0D">
              <w:rPr>
                <w:color w:val="000000" w:themeColor="text1"/>
              </w:rPr>
              <w:t>1640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sidRPr="00B37B0D">
              <w:rPr>
                <w:color w:val="000000" w:themeColor="text1"/>
              </w:rPr>
              <w:t>1640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 xml:space="preserve">Дробилка за клони </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Pr>
                <w:color w:val="000000" w:themeColor="text1"/>
              </w:rPr>
              <w:t>32700</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r w:rsidRPr="00510858">
              <w:t>32700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 xml:space="preserve">Укрепване на свлачище № </w:t>
            </w:r>
            <w:r w:rsidRPr="00B37B0D">
              <w:rPr>
                <w:color w:val="000000" w:themeColor="text1"/>
                <w:lang w:val="en-US"/>
              </w:rPr>
              <w:t>PVN 08</w:t>
            </w:r>
            <w:r w:rsidRPr="00B37B0D">
              <w:rPr>
                <w:color w:val="000000" w:themeColor="text1"/>
              </w:rPr>
              <w:t xml:space="preserve">.14888.01 и възстановяване на част от  улица „Стара Планина” от </w:t>
            </w:r>
            <w:proofErr w:type="spellStart"/>
            <w:r w:rsidRPr="00B37B0D">
              <w:rPr>
                <w:color w:val="000000" w:themeColor="text1"/>
              </w:rPr>
              <w:t>ОТ</w:t>
            </w:r>
            <w:proofErr w:type="spellEnd"/>
            <w:r w:rsidRPr="00B37B0D">
              <w:rPr>
                <w:color w:val="000000" w:themeColor="text1"/>
              </w:rPr>
              <w:t xml:space="preserve"> 131,136,144 и 155 в с. Искър, община Гулянци, облост Плевен</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9000</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9000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 xml:space="preserve">Отводняване на свлачище № </w:t>
            </w:r>
            <w:r w:rsidRPr="00B37B0D">
              <w:rPr>
                <w:color w:val="000000" w:themeColor="text1"/>
                <w:lang w:val="en-US"/>
              </w:rPr>
              <w:t xml:space="preserve">PVN </w:t>
            </w:r>
            <w:r w:rsidRPr="00B37B0D">
              <w:rPr>
                <w:color w:val="000000" w:themeColor="text1"/>
              </w:rPr>
              <w:t xml:space="preserve">08.68045.02 и реконструкция на улица „ Георги </w:t>
            </w:r>
            <w:proofErr w:type="spellStart"/>
            <w:r w:rsidRPr="00B37B0D">
              <w:rPr>
                <w:color w:val="000000" w:themeColor="text1"/>
              </w:rPr>
              <w:t>Мушатов</w:t>
            </w:r>
            <w:proofErr w:type="spellEnd"/>
            <w:r w:rsidRPr="00B37B0D">
              <w:rPr>
                <w:color w:val="000000" w:themeColor="text1"/>
              </w:rPr>
              <w:t xml:space="preserve"> “ в с. Сомовит, община Гулянци, облост Плевен</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13500</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13500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 xml:space="preserve">Основен ремонт на кота ± </w:t>
            </w:r>
            <w:r w:rsidRPr="00B37B0D">
              <w:rPr>
                <w:color w:val="000000" w:themeColor="text1"/>
                <w:lang w:val="en-US"/>
              </w:rPr>
              <w:t>0⁰⁰</w:t>
            </w:r>
            <w:r w:rsidRPr="00B37B0D">
              <w:rPr>
                <w:color w:val="000000" w:themeColor="text1"/>
              </w:rPr>
              <w:t xml:space="preserve"> в съществуваща сграда: Медицински център „ Александър Войников “ в ПИ 18099.401.808 па КККР на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59992</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59992</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 xml:space="preserve">Модернизация и подобряване на енергийната ефективност на материалната база на Домашен социален патронаж гр. Гулянци </w:t>
            </w:r>
            <w:r>
              <w:rPr>
                <w:color w:val="000000" w:themeColor="text1"/>
              </w:rPr>
              <w:t>–</w:t>
            </w:r>
            <w:r w:rsidRPr="00B37B0D">
              <w:rPr>
                <w:color w:val="000000" w:themeColor="text1"/>
              </w:rPr>
              <w:t xml:space="preserve"> съфинансиране</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11387</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11387</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color w:val="000000" w:themeColor="text1"/>
              </w:rPr>
              <w:t>Проект на многофункционална сграда в ПИ 31099.101.163 в с. Загражден, община Гулянци, област Плевен – 155730 / очаква се  финансиране съгласно чл. 57, ал. 1 от ЗДБРБ /</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155730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155730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rPr>
                <w:b/>
              </w:rPr>
              <w:t>Обекти финансирани с източник целеви субсидии и трансфери от държавния бюджет и от други бюджетни организации /</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lang w:val="en-US"/>
              </w:rPr>
            </w:pPr>
          </w:p>
          <w:p w:rsidR="0019184A" w:rsidRDefault="0019184A" w:rsidP="00292231">
            <w:pPr>
              <w:spacing w:line="254" w:lineRule="auto"/>
              <w:jc w:val="right"/>
              <w:rPr>
                <w:color w:val="000000" w:themeColor="text1"/>
                <w:lang w:val="en-US"/>
              </w:rPr>
            </w:pPr>
          </w:p>
          <w:p w:rsidR="0019184A" w:rsidRPr="00E0560B" w:rsidRDefault="0019184A" w:rsidP="00292231">
            <w:pPr>
              <w:spacing w:line="254" w:lineRule="auto"/>
              <w:jc w:val="right"/>
              <w:rPr>
                <w:b/>
                <w:color w:val="000000" w:themeColor="text1"/>
              </w:rPr>
            </w:pPr>
            <w:r>
              <w:rPr>
                <w:b/>
                <w:color w:val="000000" w:themeColor="text1"/>
              </w:rPr>
              <w:t>5069734</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F72A39" w:rsidRDefault="0019184A" w:rsidP="00292231">
            <w:pPr>
              <w:spacing w:line="254" w:lineRule="auto"/>
              <w:jc w:val="right"/>
              <w:rPr>
                <w:b/>
                <w:color w:val="000000" w:themeColor="text1"/>
              </w:rPr>
            </w:pPr>
            <w:r>
              <w:rPr>
                <w:b/>
                <w:color w:val="000000" w:themeColor="text1"/>
              </w:rPr>
              <w:t>5207895</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lastRenderedPageBreak/>
              <w:t>Основен ремонт на покрив</w:t>
            </w:r>
            <w:r w:rsidRPr="00B37B0D">
              <w:rPr>
                <w:b/>
              </w:rPr>
              <w:t xml:space="preserve"> </w:t>
            </w:r>
            <w:r w:rsidRPr="00B37B0D">
              <w:t>на</w:t>
            </w:r>
            <w:r w:rsidRPr="00B37B0D">
              <w:rPr>
                <w:b/>
              </w:rPr>
              <w:t xml:space="preserve"> </w:t>
            </w:r>
            <w:r w:rsidRPr="00B37B0D">
              <w:t xml:space="preserve">НЧ „Св. Св. Кирил и Методий </w:t>
            </w:r>
            <w:r>
              <w:t>–</w:t>
            </w:r>
            <w:r w:rsidRPr="00B37B0D">
              <w:t xml:space="preserve"> 1929“ в УПИ І, квартал № 119 по регулационния план на село Дъбован,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Pr>
                <w:color w:val="000000" w:themeColor="text1"/>
                <w:sz w:val="20"/>
                <w:szCs w:val="20"/>
              </w:rPr>
              <w:t>61-01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37624</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37624</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B37B0D">
              <w:t xml:space="preserve">Модернизация и подобряване на енергийната ефективност на материалната база на Домашен социален патронаж гр. Гулянци </w:t>
            </w:r>
            <w:r>
              <w:t>–</w:t>
            </w:r>
            <w:r w:rsidRPr="00B37B0D">
              <w:t xml:space="preserve"> съфинансиране</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Pr>
                <w:color w:val="000000" w:themeColor="text1"/>
                <w:sz w:val="20"/>
                <w:szCs w:val="20"/>
              </w:rPr>
              <w:t>61-01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54174</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54174</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rPr>
                <w:color w:val="000000" w:themeColor="text1"/>
              </w:rPr>
            </w:pPr>
            <w:r w:rsidRPr="00EB03DD">
              <w:rPr>
                <w:rFonts w:asciiTheme="minorHAnsi" w:hAnsiTheme="minorHAnsi" w:cstheme="minorHAnsi"/>
                <w:color w:val="333333"/>
              </w:rPr>
              <w:t xml:space="preserve">Изграждане на нова спортна площадка в СУ </w:t>
            </w:r>
            <w:r>
              <w:rPr>
                <w:rFonts w:asciiTheme="minorHAnsi" w:hAnsiTheme="minorHAnsi" w:cstheme="minorHAnsi"/>
                <w:color w:val="333333"/>
              </w:rPr>
              <w:t xml:space="preserve">„ </w:t>
            </w:r>
            <w:r w:rsidRPr="00EB03DD">
              <w:rPr>
                <w:rFonts w:asciiTheme="minorHAnsi" w:hAnsiTheme="minorHAnsi" w:cstheme="minorHAnsi"/>
                <w:color w:val="333333"/>
              </w:rPr>
              <w:t xml:space="preserve">Асен Златаров </w:t>
            </w:r>
            <w:r>
              <w:rPr>
                <w:rFonts w:asciiTheme="minorHAnsi" w:hAnsiTheme="minorHAnsi" w:cstheme="minorHAnsi"/>
                <w:color w:val="333333"/>
              </w:rPr>
              <w:t>“</w:t>
            </w:r>
            <w:r w:rsidRPr="00EB03DD">
              <w:rPr>
                <w:rFonts w:asciiTheme="minorHAnsi" w:hAnsiTheme="minorHAnsi" w:cstheme="minorHAnsi"/>
                <w:color w:val="333333"/>
              </w:rPr>
              <w:t xml:space="preserve"> </w:t>
            </w:r>
            <w:r>
              <w:rPr>
                <w:rFonts w:asciiTheme="minorHAnsi" w:hAnsiTheme="minorHAnsi" w:cstheme="minorHAnsi"/>
                <w:color w:val="333333"/>
              </w:rPr>
              <w:t xml:space="preserve">                      с .Гиген</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Pr>
                <w:color w:val="000000" w:themeColor="text1"/>
                <w:sz w:val="20"/>
                <w:szCs w:val="20"/>
              </w:rPr>
              <w:t>31-18</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56640</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r>
              <w:t>194801</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rPr>
                <w:rFonts w:asciiTheme="minorHAnsi" w:hAnsiTheme="minorHAnsi" w:cstheme="minorHAnsi"/>
              </w:rPr>
            </w:pPr>
            <w:r w:rsidRPr="00EB03DD">
              <w:rPr>
                <w:rFonts w:asciiTheme="minorHAnsi" w:hAnsiTheme="minorHAnsi" w:cstheme="minorHAnsi"/>
                <w:color w:val="333333"/>
              </w:rPr>
              <w:t>Инженеринг за изпълнение на обект „Авариен ремонт на външни водопроводи и обслужващи пътища в село Брест в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r>
              <w:rPr>
                <w:color w:val="000000" w:themeColor="text1"/>
                <w:sz w:val="20"/>
                <w:szCs w:val="20"/>
              </w:rPr>
              <w:t>61-01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510858" w:rsidRDefault="0019184A" w:rsidP="00292231">
            <w:pPr>
              <w:spacing w:line="254" w:lineRule="auto"/>
              <w:jc w:val="right"/>
            </w:pPr>
            <w:r>
              <w:t>1433363</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510858" w:rsidRDefault="0019184A" w:rsidP="00292231">
            <w:pPr>
              <w:spacing w:line="254" w:lineRule="auto"/>
              <w:jc w:val="right"/>
            </w:pPr>
            <w:r>
              <w:t>1433363</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rPr>
                <w:rFonts w:asciiTheme="minorHAnsi" w:hAnsiTheme="minorHAnsi" w:cstheme="minorHAnsi"/>
              </w:rPr>
            </w:pPr>
            <w:r w:rsidRPr="00EB03DD">
              <w:rPr>
                <w:rFonts w:asciiTheme="minorHAnsi" w:hAnsiTheme="minorHAnsi" w:cstheme="minorHAnsi"/>
                <w:color w:val="333333"/>
              </w:rPr>
              <w:t>Инженеринг за изпълнение на обект „Авариен ремонт на външни водопроводи и обслужващи пътища в град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rPr>
                <w:color w:val="000000" w:themeColor="text1"/>
                <w:sz w:val="20"/>
                <w:szCs w:val="20"/>
              </w:rPr>
            </w:pPr>
          </w:p>
          <w:p w:rsidR="0019184A" w:rsidRDefault="0019184A" w:rsidP="00292231">
            <w:pPr>
              <w:spacing w:line="254" w:lineRule="auto"/>
              <w:rPr>
                <w:color w:val="000000" w:themeColor="text1"/>
                <w:sz w:val="20"/>
                <w:szCs w:val="20"/>
              </w:rPr>
            </w:pPr>
            <w:r>
              <w:rPr>
                <w:color w:val="000000" w:themeColor="text1"/>
                <w:sz w:val="20"/>
                <w:szCs w:val="20"/>
              </w:rPr>
              <w:t>61-01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510858" w:rsidRDefault="0019184A" w:rsidP="00292231">
            <w:pPr>
              <w:spacing w:line="254" w:lineRule="auto"/>
              <w:jc w:val="right"/>
            </w:pPr>
            <w:r>
              <w:t>2422949</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510858" w:rsidRDefault="0019184A" w:rsidP="00292231">
            <w:pPr>
              <w:spacing w:line="254" w:lineRule="auto"/>
              <w:jc w:val="right"/>
            </w:pPr>
            <w:r>
              <w:t>2422949</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rPr>
                <w:rFonts w:asciiTheme="minorHAnsi" w:hAnsiTheme="minorHAnsi" w:cstheme="minorHAnsi"/>
                <w:color w:val="333333"/>
              </w:rPr>
            </w:pPr>
            <w:r w:rsidRPr="001832A9">
              <w:rPr>
                <w:rFonts w:asciiTheme="minorHAnsi" w:hAnsiTheme="minorHAnsi" w:cstheme="minorHAnsi"/>
                <w:color w:val="333333"/>
              </w:rPr>
              <w:t>Инженеринг за изпълнение на обект „Авариен ремонт на външни водопроводи и обслужващи пътища в село Сомовит в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r>
              <w:rPr>
                <w:color w:val="000000" w:themeColor="text1"/>
                <w:sz w:val="20"/>
                <w:szCs w:val="20"/>
              </w:rPr>
              <w:t>61-01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0B2234" w:rsidRDefault="0019184A" w:rsidP="00292231">
            <w:pPr>
              <w:spacing w:line="254" w:lineRule="auto"/>
              <w:jc w:val="right"/>
              <w:rPr>
                <w:lang w:val="en-US"/>
              </w:rPr>
            </w:pPr>
            <w:r>
              <w:rPr>
                <w:lang w:val="en-US"/>
              </w:rPr>
              <w:t>673941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0B2234" w:rsidRDefault="0019184A" w:rsidP="00292231">
            <w:pPr>
              <w:spacing w:line="254" w:lineRule="auto"/>
              <w:jc w:val="right"/>
              <w:rPr>
                <w:lang w:val="en-US"/>
              </w:rPr>
            </w:pPr>
            <w:r>
              <w:rPr>
                <w:lang w:val="en-US"/>
              </w:rPr>
              <w:t>673941</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1832A9" w:rsidRDefault="0019184A" w:rsidP="00292231">
            <w:pPr>
              <w:rPr>
                <w:rFonts w:asciiTheme="minorHAnsi" w:hAnsiTheme="minorHAnsi" w:cstheme="minorHAnsi"/>
                <w:color w:val="333333"/>
              </w:rPr>
            </w:pPr>
            <w:r>
              <w:rPr>
                <w:color w:val="000000" w:themeColor="text1"/>
              </w:rPr>
              <w:t>Рехабилитация на ул. „ Мито Пачев “ от ОТ195 до ОТ326 в              с. Гиген, община Гулянци, област Плевен – втори етап</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r>
              <w:rPr>
                <w:color w:val="000000" w:themeColor="text1"/>
                <w:sz w:val="20"/>
                <w:szCs w:val="20"/>
              </w:rPr>
              <w:t>61-01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r>
              <w:t>391043</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r>
              <w:t>391043</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jc w:val="both"/>
              <w:rPr>
                <w:color w:val="000000" w:themeColor="text1"/>
              </w:rPr>
            </w:pPr>
            <w:r w:rsidRPr="00B37B0D">
              <w:rPr>
                <w:b/>
              </w:rPr>
              <w:t>Обекти финансирани от преходен остатък  по бюджета с източник целеви субсидии и трансфери от държавния бюджет и от други бюджетни организации /</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b/>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b/>
                <w:color w:val="000000" w:themeColor="text1"/>
              </w:rPr>
            </w:pPr>
          </w:p>
          <w:p w:rsidR="0019184A" w:rsidRDefault="0019184A" w:rsidP="00292231">
            <w:pPr>
              <w:spacing w:line="254" w:lineRule="auto"/>
              <w:jc w:val="right"/>
              <w:rPr>
                <w:b/>
                <w:color w:val="000000" w:themeColor="text1"/>
              </w:rPr>
            </w:pPr>
          </w:p>
          <w:p w:rsidR="0019184A" w:rsidRPr="00B37B0D" w:rsidRDefault="0019184A" w:rsidP="00292231">
            <w:pPr>
              <w:spacing w:line="254" w:lineRule="auto"/>
              <w:jc w:val="right"/>
              <w:rPr>
                <w:b/>
                <w:color w:val="000000" w:themeColor="text1"/>
              </w:rPr>
            </w:pPr>
            <w:r>
              <w:rPr>
                <w:b/>
                <w:color w:val="000000" w:themeColor="text1"/>
              </w:rPr>
              <w:t>1963142</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b/>
                <w:color w:val="000000" w:themeColor="text1"/>
              </w:rPr>
            </w:pPr>
          </w:p>
          <w:p w:rsidR="0019184A" w:rsidRDefault="0019184A" w:rsidP="00292231">
            <w:pPr>
              <w:spacing w:line="254" w:lineRule="auto"/>
              <w:jc w:val="right"/>
              <w:rPr>
                <w:b/>
                <w:color w:val="000000" w:themeColor="text1"/>
              </w:rPr>
            </w:pPr>
          </w:p>
          <w:p w:rsidR="0019184A" w:rsidRPr="00B37B0D" w:rsidRDefault="0019184A" w:rsidP="00292231">
            <w:pPr>
              <w:spacing w:line="254" w:lineRule="auto"/>
              <w:jc w:val="right"/>
              <w:rPr>
                <w:b/>
                <w:color w:val="000000" w:themeColor="text1"/>
              </w:rPr>
            </w:pPr>
            <w:r>
              <w:rPr>
                <w:b/>
                <w:color w:val="000000" w:themeColor="text1"/>
              </w:rPr>
              <w:t>1973142</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t xml:space="preserve">„Основен ремонт покрив на административна сграда (кметство) село Ленково”, УПИ </w:t>
            </w:r>
            <w:r w:rsidRPr="00B37B0D">
              <w:rPr>
                <w:lang w:val="en-US"/>
              </w:rPr>
              <w:t xml:space="preserve">I-335,336, </w:t>
            </w:r>
            <w:r w:rsidRPr="00B37B0D">
              <w:t xml:space="preserve">кв. </w:t>
            </w:r>
            <w:r w:rsidRPr="00B37B0D">
              <w:rPr>
                <w:lang w:val="en-US"/>
              </w:rPr>
              <w:t>47</w:t>
            </w:r>
            <w:r w:rsidRPr="00B37B0D">
              <w:t>, община Гулянци</w:t>
            </w:r>
            <w:r w:rsidRPr="00B37B0D">
              <w:rPr>
                <w:lang w:val="en-US"/>
              </w:rPr>
              <w:t xml:space="preserve"> </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ПО/§</w:t>
            </w: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-20389</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-20389</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jc w:val="both"/>
            </w:pPr>
            <w:r w:rsidRPr="00B37B0D">
              <w:t xml:space="preserve">Модернизация и подобряване на енергийната ефективност на материалната база на Домашен социален патронаж гр. Гулянци </w:t>
            </w:r>
            <w:r>
              <w:t>–</w:t>
            </w:r>
            <w:r w:rsidRPr="00B37B0D">
              <w:t xml:space="preserve"> съфинансиране</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ПО/§</w:t>
            </w: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8840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8840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jc w:val="both"/>
            </w:pPr>
          </w:p>
          <w:p w:rsidR="0019184A" w:rsidRPr="000412CC" w:rsidRDefault="0019184A" w:rsidP="00292231">
            <w:pPr>
              <w:jc w:val="both"/>
            </w:pPr>
            <w:r w:rsidRPr="000412CC">
              <w:t>Беседка в ПИ 68045.401.534 по КККР на с. Сомовит</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ПО/§</w:t>
            </w: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9060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9060</w:t>
            </w:r>
          </w:p>
        </w:tc>
      </w:tr>
      <w:tr w:rsidR="0019184A" w:rsidRPr="00B37B0D" w:rsidTr="00292231">
        <w:trPr>
          <w:trHeight w:val="492"/>
        </w:trPr>
        <w:tc>
          <w:tcPr>
            <w:tcW w:w="6805" w:type="dxa"/>
            <w:tcBorders>
              <w:top w:val="single" w:sz="4" w:space="0" w:color="auto"/>
              <w:left w:val="single" w:sz="4" w:space="0" w:color="auto"/>
              <w:bottom w:val="single" w:sz="4" w:space="0" w:color="auto"/>
              <w:right w:val="single" w:sz="4" w:space="0" w:color="auto"/>
            </w:tcBorders>
          </w:tcPr>
          <w:p w:rsidR="0019184A" w:rsidRPr="00D7773C" w:rsidRDefault="0019184A" w:rsidP="00292231">
            <w:pPr>
              <w:jc w:val="both"/>
              <w:rPr>
                <w:color w:val="000000" w:themeColor="text1"/>
              </w:rPr>
            </w:pPr>
          </w:p>
          <w:p w:rsidR="0019184A" w:rsidRPr="00D7773C" w:rsidRDefault="0019184A" w:rsidP="00292231">
            <w:pPr>
              <w:jc w:val="both"/>
              <w:rPr>
                <w:color w:val="000000" w:themeColor="text1"/>
              </w:rPr>
            </w:pPr>
            <w:r w:rsidRPr="00D7773C">
              <w:rPr>
                <w:color w:val="000000" w:themeColor="text1"/>
              </w:rPr>
              <w:t>Косящ трактор – спортна база с. Гиген</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ПО/§</w:t>
            </w:r>
          </w:p>
          <w:p w:rsidR="0019184A" w:rsidRPr="00B37B0D" w:rsidRDefault="0019184A" w:rsidP="00292231">
            <w:pPr>
              <w:spacing w:line="254" w:lineRule="auto"/>
              <w:jc w:val="center"/>
              <w:rPr>
                <w:color w:val="000000" w:themeColor="text1"/>
                <w:sz w:val="20"/>
                <w:szCs w:val="20"/>
              </w:rPr>
            </w:pPr>
            <w:r w:rsidRPr="00B37B0D">
              <w:rPr>
                <w:color w:val="000000" w:themeColor="text1"/>
                <w:sz w:val="20"/>
                <w:szCs w:val="20"/>
              </w:rPr>
              <w:t>31-13</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2489</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2489</w:t>
            </w:r>
          </w:p>
        </w:tc>
      </w:tr>
      <w:tr w:rsidR="0019184A" w:rsidRPr="00B37B0D" w:rsidTr="00292231">
        <w:trPr>
          <w:trHeight w:val="528"/>
        </w:trPr>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jc w:val="both"/>
            </w:pPr>
            <w:r w:rsidRPr="00B37B0D">
              <w:rPr>
                <w:color w:val="000000"/>
              </w:rPr>
              <w:t>Рекултивация и закриване на старото общинско депо за отпадъци, в землището на град Гулянци – биологична рекултивация</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r w:rsidRPr="00B37B0D">
              <w:rPr>
                <w:sz w:val="20"/>
                <w:szCs w:val="20"/>
              </w:rPr>
              <w:t>ПО/§</w:t>
            </w:r>
            <w:r w:rsidRPr="00B37B0D">
              <w:rPr>
                <w:sz w:val="20"/>
                <w:szCs w:val="20"/>
                <w:lang w:val="en-US"/>
              </w:rPr>
              <w:t>61-01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lang w:val="en-US"/>
              </w:rPr>
            </w:pPr>
          </w:p>
          <w:p w:rsidR="0019184A" w:rsidRDefault="0019184A" w:rsidP="00292231">
            <w:pPr>
              <w:spacing w:line="254" w:lineRule="auto"/>
              <w:jc w:val="right"/>
              <w:rPr>
                <w:color w:val="000000" w:themeColor="text1"/>
              </w:rPr>
            </w:pPr>
            <w:r w:rsidRPr="00B37B0D">
              <w:rPr>
                <w:color w:val="000000" w:themeColor="text1"/>
              </w:rPr>
              <w:t xml:space="preserve">    </w:t>
            </w:r>
          </w:p>
          <w:p w:rsidR="0019184A" w:rsidRPr="00B37B0D" w:rsidRDefault="0019184A" w:rsidP="00292231">
            <w:pPr>
              <w:spacing w:line="254" w:lineRule="auto"/>
              <w:jc w:val="right"/>
              <w:rPr>
                <w:color w:val="000000" w:themeColor="text1"/>
              </w:rPr>
            </w:pPr>
            <w:r w:rsidRPr="00B37B0D">
              <w:rPr>
                <w:color w:val="000000" w:themeColor="text1"/>
              </w:rPr>
              <w:t xml:space="preserve"> 9689</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lang w:val="en-US"/>
              </w:rPr>
            </w:pPr>
          </w:p>
          <w:p w:rsidR="0019184A" w:rsidRDefault="0019184A" w:rsidP="00292231">
            <w:pPr>
              <w:spacing w:line="254" w:lineRule="auto"/>
              <w:jc w:val="right"/>
              <w:rPr>
                <w:color w:val="000000" w:themeColor="text1"/>
              </w:rPr>
            </w:pPr>
            <w:r w:rsidRPr="00B37B0D">
              <w:rPr>
                <w:color w:val="000000" w:themeColor="text1"/>
              </w:rPr>
              <w:t xml:space="preserve">    </w:t>
            </w:r>
          </w:p>
          <w:p w:rsidR="0019184A" w:rsidRPr="00B37B0D" w:rsidRDefault="0019184A" w:rsidP="00292231">
            <w:pPr>
              <w:spacing w:line="254" w:lineRule="auto"/>
              <w:jc w:val="right"/>
              <w:rPr>
                <w:color w:val="000000" w:themeColor="text1"/>
              </w:rPr>
            </w:pPr>
            <w:r w:rsidRPr="00B37B0D">
              <w:rPr>
                <w:color w:val="000000" w:themeColor="text1"/>
              </w:rPr>
              <w:t xml:space="preserve"> 9689</w:t>
            </w:r>
          </w:p>
        </w:tc>
      </w:tr>
      <w:tr w:rsidR="0019184A" w:rsidRPr="00B37B0D" w:rsidTr="00292231">
        <w:trPr>
          <w:trHeight w:val="52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both"/>
              <w:rPr>
                <w:color w:val="000000"/>
              </w:rPr>
            </w:pPr>
            <w:r w:rsidRPr="00B37B0D">
              <w:t>Лек автомобил високо проходим 4х4  / за подпомагане дейността на Районните полицейски инспектори   и Детска педагогическа стая /</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lang w:val="en-US"/>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10370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lang w:val="en-US"/>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10370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hideMark/>
          </w:tcPr>
          <w:p w:rsidR="0019184A" w:rsidRDefault="0019184A" w:rsidP="00292231">
            <w:pPr>
              <w:spacing w:line="254" w:lineRule="auto"/>
              <w:jc w:val="both"/>
            </w:pPr>
          </w:p>
          <w:p w:rsidR="0019184A" w:rsidRPr="00B37B0D" w:rsidRDefault="0019184A" w:rsidP="00292231">
            <w:pPr>
              <w:spacing w:line="254" w:lineRule="auto"/>
              <w:jc w:val="both"/>
            </w:pPr>
            <w:r w:rsidRPr="00B37B0D">
              <w:t>Настолни компютри  за СУ „ Христо Смирненски ”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3000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3000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both"/>
            </w:pPr>
            <w:r w:rsidRPr="00B37B0D">
              <w:t>Преносими компютри  за СУ „ Христо Смирненски ”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3000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3000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both"/>
            </w:pPr>
          </w:p>
          <w:p w:rsidR="0019184A" w:rsidRPr="00B37B0D" w:rsidRDefault="0019184A" w:rsidP="00292231">
            <w:pPr>
              <w:spacing w:line="254" w:lineRule="auto"/>
              <w:jc w:val="both"/>
            </w:pPr>
            <w:r w:rsidRPr="00B37B0D">
              <w:t>Принтери  за СУ „ Христо Смирненски ”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jc w:val="both"/>
              <w:rPr>
                <w:lang w:val="en-US"/>
              </w:rPr>
            </w:pPr>
          </w:p>
          <w:p w:rsidR="0019184A" w:rsidRPr="00B37B0D" w:rsidRDefault="0019184A" w:rsidP="00292231">
            <w:pPr>
              <w:spacing w:line="254" w:lineRule="auto"/>
              <w:jc w:val="both"/>
            </w:pPr>
            <w:r w:rsidRPr="00B37B0D">
              <w:t>Климатици за СУ „ Христо Смирненски ”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4000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4000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both"/>
            </w:pPr>
          </w:p>
          <w:p w:rsidR="0019184A" w:rsidRPr="00B37B0D" w:rsidRDefault="0019184A" w:rsidP="00292231">
            <w:pPr>
              <w:spacing w:line="254" w:lineRule="auto"/>
              <w:jc w:val="both"/>
            </w:pPr>
            <w:r w:rsidRPr="00B37B0D">
              <w:t>Метални врати за СУ „ Христо Смирненски ”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6192</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6192</w:t>
            </w:r>
          </w:p>
        </w:tc>
      </w:tr>
      <w:tr w:rsidR="0019184A" w:rsidRPr="00B37B0D" w:rsidTr="00292231">
        <w:trPr>
          <w:trHeight w:val="682"/>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both"/>
            </w:pPr>
          </w:p>
          <w:p w:rsidR="0019184A" w:rsidRPr="00B37B0D" w:rsidRDefault="0019184A" w:rsidP="00292231">
            <w:pPr>
              <w:spacing w:line="254" w:lineRule="auto"/>
              <w:jc w:val="both"/>
            </w:pPr>
            <w:r>
              <w:t xml:space="preserve">Лек автомобил </w:t>
            </w:r>
            <w:r w:rsidRPr="00B37B0D">
              <w:t xml:space="preserve"> за СУ „ Христо Смирненски ”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Pr>
                <w:color w:val="000000" w:themeColor="text1"/>
              </w:rPr>
              <w:t>8000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jc w:val="both"/>
            </w:pPr>
          </w:p>
          <w:p w:rsidR="0019184A" w:rsidRPr="00B37B0D" w:rsidRDefault="0019184A" w:rsidP="00292231">
            <w:pPr>
              <w:spacing w:line="254" w:lineRule="auto"/>
              <w:jc w:val="both"/>
            </w:pPr>
            <w:r w:rsidRPr="00B37B0D">
              <w:t>Настолни компютри за СУ „ Асен Златаров ” с. Гиген</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both"/>
            </w:pPr>
          </w:p>
          <w:p w:rsidR="0019184A" w:rsidRPr="00B37B0D" w:rsidRDefault="0019184A" w:rsidP="00292231">
            <w:pPr>
              <w:spacing w:line="254" w:lineRule="auto"/>
              <w:jc w:val="both"/>
            </w:pPr>
            <w:r w:rsidRPr="00B37B0D">
              <w:t>Преносими компютри за детски градини 2 броя</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both"/>
            </w:pPr>
          </w:p>
          <w:p w:rsidR="0019184A" w:rsidRPr="00B37B0D" w:rsidRDefault="0019184A" w:rsidP="00292231">
            <w:pPr>
              <w:spacing w:line="254" w:lineRule="auto"/>
              <w:jc w:val="both"/>
            </w:pPr>
            <w:r w:rsidRPr="00B37B0D">
              <w:t>Принтер за Център за обществена подкрепа</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1500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1500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both"/>
            </w:pPr>
          </w:p>
          <w:p w:rsidR="0019184A" w:rsidRPr="00B37B0D" w:rsidRDefault="0019184A" w:rsidP="00292231">
            <w:pPr>
              <w:spacing w:line="254" w:lineRule="auto"/>
              <w:jc w:val="both"/>
            </w:pPr>
            <w:r w:rsidRPr="00B37B0D">
              <w:t>Принтери за дейност Асистентска подкрепа 2 броя</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both"/>
            </w:pPr>
          </w:p>
          <w:p w:rsidR="0019184A" w:rsidRPr="00B37B0D" w:rsidRDefault="0019184A" w:rsidP="00292231">
            <w:pPr>
              <w:spacing w:line="254" w:lineRule="auto"/>
              <w:jc w:val="both"/>
            </w:pPr>
            <w:r w:rsidRPr="00B37B0D">
              <w:t>Компютри  за дейност Асистентска подкрепа 2 броя</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both"/>
            </w:pPr>
          </w:p>
          <w:p w:rsidR="0019184A" w:rsidRPr="00B37B0D" w:rsidRDefault="0019184A" w:rsidP="00292231">
            <w:pPr>
              <w:spacing w:line="254" w:lineRule="auto"/>
              <w:jc w:val="both"/>
            </w:pPr>
            <w:r>
              <w:t>Преносими к</w:t>
            </w:r>
            <w:r w:rsidRPr="00B37B0D">
              <w:t>омпютри  за дейност Асистентска подкрепа 2 броя</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r>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r>
              <w:rPr>
                <w:color w:val="000000" w:themeColor="text1"/>
              </w:rPr>
              <w:t>2000</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pPr>
            <w:r w:rsidRPr="00B37B0D">
              <w:t xml:space="preserve">Превантивни дейности за предотвратяване на последствията от </w:t>
            </w:r>
            <w:proofErr w:type="spellStart"/>
            <w:r w:rsidRPr="00B37B0D">
              <w:t>свлачищните</w:t>
            </w:r>
            <w:proofErr w:type="spellEnd"/>
            <w:r w:rsidRPr="00B37B0D">
              <w:t xml:space="preserve"> , ерозионните  и </w:t>
            </w:r>
            <w:proofErr w:type="spellStart"/>
            <w:r w:rsidRPr="00B37B0D">
              <w:t>абразионни</w:t>
            </w:r>
            <w:proofErr w:type="spellEnd"/>
            <w:r w:rsidRPr="00B37B0D">
              <w:t xml:space="preserve"> процеси на съвременно периодично-активно свлачище с № PVN.08.68045.01.11 в района  на </w:t>
            </w:r>
            <w:proofErr w:type="spellStart"/>
            <w:r w:rsidRPr="00B37B0D">
              <w:t>Гойчево</w:t>
            </w:r>
            <w:proofErr w:type="spellEnd"/>
            <w:r w:rsidRPr="00B37B0D">
              <w:t xml:space="preserve"> дере в село Сомовит,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31-18</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1315391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1315391</w:t>
            </w:r>
          </w:p>
        </w:tc>
      </w:tr>
      <w:tr w:rsidR="0019184A" w:rsidRPr="00B37B0D" w:rsidTr="00292231">
        <w:trPr>
          <w:trHeight w:val="417"/>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pPr>
            <w:r w:rsidRPr="00B37B0D">
              <w:t xml:space="preserve">Превантивни дейности за предотвратяване на последствията от </w:t>
            </w:r>
            <w:proofErr w:type="spellStart"/>
            <w:r w:rsidRPr="00B37B0D">
              <w:t>свлачищните</w:t>
            </w:r>
            <w:proofErr w:type="spellEnd"/>
            <w:r w:rsidRPr="00B37B0D">
              <w:t xml:space="preserve"> , ерозионните  и </w:t>
            </w:r>
            <w:proofErr w:type="spellStart"/>
            <w:r w:rsidRPr="00B37B0D">
              <w:t>абразионните</w:t>
            </w:r>
            <w:proofErr w:type="spellEnd"/>
            <w:r w:rsidRPr="00B37B0D">
              <w:t xml:space="preserve"> процеси на съвременно периодично-активно свлачище с № PVN.08.68045.01.01, възстановяване на част от ул. „ Батак “ в района  на </w:t>
            </w:r>
            <w:proofErr w:type="spellStart"/>
            <w:r w:rsidRPr="00B37B0D">
              <w:t>Гойчево</w:t>
            </w:r>
            <w:proofErr w:type="spellEnd"/>
            <w:r w:rsidRPr="00B37B0D">
              <w:t xml:space="preserve"> дере в село Сомовит,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r w:rsidRPr="00B37B0D">
              <w:rPr>
                <w:sz w:val="20"/>
                <w:szCs w:val="20"/>
              </w:rPr>
              <w:t>ПО/§</w:t>
            </w:r>
          </w:p>
          <w:p w:rsidR="0019184A" w:rsidRPr="00B37B0D" w:rsidRDefault="0019184A" w:rsidP="00292231">
            <w:pPr>
              <w:spacing w:line="254" w:lineRule="auto"/>
              <w:jc w:val="center"/>
              <w:rPr>
                <w:sz w:val="20"/>
                <w:szCs w:val="20"/>
              </w:rPr>
            </w:pPr>
            <w:r w:rsidRPr="00B37B0D">
              <w:rPr>
                <w:sz w:val="20"/>
                <w:szCs w:val="20"/>
              </w:rPr>
              <w:t>31-18</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600000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600000</w:t>
            </w:r>
          </w:p>
        </w:tc>
      </w:tr>
      <w:tr w:rsidR="0019184A" w:rsidRPr="00B37B0D" w:rsidTr="00292231">
        <w:trPr>
          <w:trHeight w:val="513"/>
        </w:trPr>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rPr>
                <w:b/>
              </w:rPr>
            </w:pPr>
            <w:r w:rsidRPr="00B37B0D">
              <w:rPr>
                <w:b/>
              </w:rPr>
              <w:t>Обекти финансирани от собствени приходи и                           преходен остатък</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b/>
              </w:rPr>
            </w:pPr>
          </w:p>
          <w:p w:rsidR="0019184A" w:rsidRPr="00B37B0D" w:rsidRDefault="0019184A" w:rsidP="00292231">
            <w:pPr>
              <w:spacing w:line="254" w:lineRule="auto"/>
              <w:jc w:val="right"/>
              <w:rPr>
                <w:b/>
              </w:rPr>
            </w:pPr>
            <w:r>
              <w:rPr>
                <w:b/>
              </w:rPr>
              <w:t>30628</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b/>
              </w:rPr>
            </w:pPr>
          </w:p>
          <w:p w:rsidR="0019184A" w:rsidRPr="008A3B27" w:rsidRDefault="0019184A" w:rsidP="00292231">
            <w:pPr>
              <w:spacing w:line="254" w:lineRule="auto"/>
              <w:jc w:val="right"/>
              <w:rPr>
                <w:b/>
              </w:rPr>
            </w:pPr>
            <w:r>
              <w:rPr>
                <w:b/>
              </w:rPr>
              <w:t>32808</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pPr>
            <w:r w:rsidRPr="00B37B0D">
              <w:t>Компютри за общинска администрация 3 броя</w:t>
            </w:r>
          </w:p>
        </w:tc>
        <w:tc>
          <w:tcPr>
            <w:tcW w:w="709"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jc w:val="center"/>
              <w:rPr>
                <w:sz w:val="20"/>
                <w:szCs w:val="20"/>
              </w:rPr>
            </w:pPr>
            <w:r w:rsidRPr="00B37B0D">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3000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3000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pPr>
            <w:r w:rsidRPr="00B37B0D">
              <w:t>Климатици за кметство Дъбован 2 бр.</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3000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3000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pPr>
            <w:r w:rsidRPr="00B37B0D">
              <w:t>Компютърен сървър за общинска администрация</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3000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pPr>
            <w:r w:rsidRPr="00B37B0D">
              <w:t>3000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pPr>
            <w:r w:rsidRPr="00B37B0D">
              <w:t>Скенери за общинска администрация 2 броя</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sidRPr="00B37B0D">
              <w:rPr>
                <w:color w:val="000000" w:themeColor="text1"/>
              </w:rPr>
              <w:t>2000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sidRPr="00B37B0D">
              <w:rPr>
                <w:color w:val="000000" w:themeColor="text1"/>
              </w:rPr>
              <w:t>2000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pPr>
            <w:r w:rsidRPr="00B37B0D">
              <w:t>Лек автомобил високо проходим 4х4  / за подпомагане дейността на Районните полицейски инспектори   и Детска педагогическа стая /</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p>
          <w:p w:rsidR="0019184A"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r w:rsidRPr="00B37B0D">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4630</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4630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85533B" w:rsidRDefault="0019184A" w:rsidP="00292231">
            <w:pPr>
              <w:spacing w:line="254" w:lineRule="auto"/>
              <w:rPr>
                <w:color w:val="000000" w:themeColor="text1"/>
              </w:rPr>
            </w:pPr>
            <w:r w:rsidRPr="0085533B">
              <w:rPr>
                <w:color w:val="000000" w:themeColor="text1"/>
              </w:rPr>
              <w:t>Косящ трактор – спортна база с. Гиген</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Pr>
                <w:color w:val="000000" w:themeColor="text1"/>
              </w:rPr>
              <w:t>1511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r>
              <w:rPr>
                <w:color w:val="000000" w:themeColor="text1"/>
              </w:rPr>
              <w:t>1511</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85533B" w:rsidRDefault="0019184A" w:rsidP="00292231">
            <w:pPr>
              <w:spacing w:line="254" w:lineRule="auto"/>
              <w:rPr>
                <w:color w:val="000000" w:themeColor="text1"/>
              </w:rPr>
            </w:pPr>
            <w:r w:rsidRPr="00B37B0D">
              <w:t>Основен ремонт на покрив</w:t>
            </w:r>
            <w:r w:rsidRPr="00B37B0D">
              <w:rPr>
                <w:b/>
              </w:rPr>
              <w:t xml:space="preserve"> </w:t>
            </w:r>
            <w:r w:rsidRPr="00B37B0D">
              <w:t>на</w:t>
            </w:r>
            <w:r w:rsidRPr="00B37B0D">
              <w:rPr>
                <w:b/>
              </w:rPr>
              <w:t xml:space="preserve"> </w:t>
            </w:r>
            <w:r w:rsidRPr="00B37B0D">
              <w:t xml:space="preserve">НЧ „Св. Св. Кирил и Методий </w:t>
            </w:r>
            <w:r>
              <w:t>–</w:t>
            </w:r>
            <w:r w:rsidRPr="00B37B0D">
              <w:t xml:space="preserve"> 1929“ в УПИ І, квартал № 119 по регулационния план на село Дъбован,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r>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r>
              <w:rPr>
                <w:color w:val="000000" w:themeColor="text1"/>
              </w:rPr>
              <w:t>2047</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510858" w:rsidRDefault="0019184A" w:rsidP="00292231">
            <w:pPr>
              <w:spacing w:line="254" w:lineRule="auto"/>
              <w:jc w:val="right"/>
            </w:pPr>
            <w:r w:rsidRPr="00510858">
              <w:t>2047</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pPr>
            <w:r w:rsidRPr="00B37B0D">
              <w:rPr>
                <w:color w:val="000000" w:themeColor="text1"/>
              </w:rPr>
              <w:t>Ремонт и вътрешно преустройство с промяна на предназначението на сгради с идентификатор по КККР 18099.401.753.1, 18099.401.753.2, 18099.401.753.3 от сгради за образование в туристически център  с места за настаняване и работилница за обслужване на велосипеди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r>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r>
              <w:rPr>
                <w:color w:val="000000" w:themeColor="text1"/>
              </w:rPr>
              <w:t>6520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510858" w:rsidRDefault="0019184A" w:rsidP="00292231">
            <w:pPr>
              <w:spacing w:line="254" w:lineRule="auto"/>
              <w:jc w:val="right"/>
            </w:pPr>
            <w:r w:rsidRPr="00510858">
              <w:t>6520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Pr>
                <w:color w:val="000000" w:themeColor="text1"/>
              </w:rPr>
              <w:t>Контейнери за строителни отпадъци / 7 куб. м. / два броя</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r>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r>
              <w:rPr>
                <w:color w:val="000000" w:themeColor="text1"/>
              </w:rPr>
              <w:t>4920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r>
              <w:rPr>
                <w:color w:val="000000" w:themeColor="text1"/>
              </w:rPr>
              <w:t>4920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rPr>
                <w:color w:val="000000" w:themeColor="text1"/>
              </w:rPr>
            </w:pPr>
            <w:r>
              <w:rPr>
                <w:color w:val="000000" w:themeColor="text1"/>
              </w:rPr>
              <w:t>Закупуване на сграда</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r>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r>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r>
              <w:rPr>
                <w:color w:val="000000" w:themeColor="text1"/>
              </w:rPr>
              <w:t>2000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rPr>
                <w:color w:val="000000" w:themeColor="text1"/>
              </w:rPr>
            </w:pPr>
            <w:r w:rsidRPr="00B37B0D">
              <w:rPr>
                <w:color w:val="000000" w:themeColor="text1"/>
              </w:rPr>
              <w:t xml:space="preserve">Закупуване на 5 броя </w:t>
            </w:r>
            <w:proofErr w:type="spellStart"/>
            <w:r w:rsidRPr="00B37B0D">
              <w:rPr>
                <w:color w:val="000000" w:themeColor="text1"/>
              </w:rPr>
              <w:t>поставяеми</w:t>
            </w:r>
            <w:proofErr w:type="spellEnd"/>
            <w:r w:rsidRPr="00B37B0D">
              <w:rPr>
                <w:color w:val="000000" w:themeColor="text1"/>
              </w:rPr>
              <w:t xml:space="preserve"> павилиона</w:t>
            </w:r>
            <w:r>
              <w:rPr>
                <w:color w:val="000000" w:themeColor="text1"/>
              </w:rPr>
              <w:t xml:space="preserve"> /разрешение за поставяне /</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r>
              <w:rPr>
                <w:sz w:val="20"/>
                <w:szCs w:val="20"/>
              </w:rPr>
              <w:t>СП</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r>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r>
              <w:rPr>
                <w:color w:val="000000" w:themeColor="text1"/>
              </w:rPr>
              <w:t>180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6162D8" w:rsidRDefault="0019184A" w:rsidP="00292231">
            <w:pPr>
              <w:spacing w:line="254" w:lineRule="auto"/>
              <w:rPr>
                <w:b/>
                <w:color w:val="000000" w:themeColor="text1"/>
              </w:rPr>
            </w:pPr>
            <w:r w:rsidRPr="008D2EBD">
              <w:rPr>
                <w:b/>
                <w:color w:val="000000" w:themeColor="text1"/>
              </w:rPr>
              <w:t>Други източници на финансиране – ПУДООС, възстановен ДДС от ТД на НАП</w:t>
            </w:r>
            <w:r>
              <w:rPr>
                <w:b/>
                <w:color w:val="000000" w:themeColor="text1"/>
              </w:rPr>
              <w:t>, заеми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9184A" w:rsidRPr="00C90847" w:rsidRDefault="0019184A" w:rsidP="00292231">
            <w:pPr>
              <w:spacing w:line="254" w:lineRule="auto"/>
              <w:jc w:val="right"/>
              <w:rPr>
                <w:b/>
                <w:color w:val="000000" w:themeColor="text1"/>
              </w:rPr>
            </w:pPr>
          </w:p>
          <w:p w:rsidR="0019184A" w:rsidRPr="00D44630" w:rsidRDefault="0019184A" w:rsidP="00292231">
            <w:pPr>
              <w:spacing w:line="254" w:lineRule="auto"/>
              <w:jc w:val="right"/>
              <w:rPr>
                <w:b/>
                <w:color w:val="000000" w:themeColor="text1"/>
              </w:rPr>
            </w:pPr>
            <w:r>
              <w:rPr>
                <w:b/>
                <w:color w:val="000000" w:themeColor="text1"/>
                <w:lang w:val="en-US"/>
              </w:rPr>
              <w:t>1781358</w:t>
            </w:r>
          </w:p>
        </w:tc>
        <w:tc>
          <w:tcPr>
            <w:tcW w:w="1134" w:type="dxa"/>
            <w:tcBorders>
              <w:top w:val="single" w:sz="4" w:space="0" w:color="auto"/>
              <w:left w:val="single" w:sz="4" w:space="0" w:color="auto"/>
              <w:bottom w:val="single" w:sz="4" w:space="0" w:color="auto"/>
              <w:right w:val="single" w:sz="4" w:space="0" w:color="auto"/>
            </w:tcBorders>
          </w:tcPr>
          <w:p w:rsidR="0019184A" w:rsidRPr="00C90847" w:rsidRDefault="0019184A" w:rsidP="00292231">
            <w:pPr>
              <w:spacing w:line="254" w:lineRule="auto"/>
              <w:jc w:val="right"/>
              <w:rPr>
                <w:b/>
                <w:color w:val="000000" w:themeColor="text1"/>
              </w:rPr>
            </w:pPr>
          </w:p>
          <w:p w:rsidR="0019184A" w:rsidRPr="00C90847" w:rsidRDefault="0019184A" w:rsidP="00292231">
            <w:pPr>
              <w:spacing w:line="254" w:lineRule="auto"/>
              <w:jc w:val="right"/>
              <w:rPr>
                <w:b/>
                <w:color w:val="000000" w:themeColor="text1"/>
                <w:lang w:val="en-US"/>
              </w:rPr>
            </w:pPr>
            <w:r>
              <w:rPr>
                <w:b/>
                <w:color w:val="000000" w:themeColor="text1"/>
                <w:lang w:val="en-US"/>
              </w:rPr>
              <w:t>1781358</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rPr>
                <w:rFonts w:asciiTheme="minorHAnsi" w:hAnsiTheme="minorHAnsi" w:cstheme="minorHAnsi"/>
                <w:color w:val="333333"/>
              </w:rPr>
            </w:pPr>
            <w:r w:rsidRPr="00EB03DD">
              <w:rPr>
                <w:rFonts w:asciiTheme="minorHAnsi" w:hAnsiTheme="minorHAnsi" w:cstheme="minorHAnsi"/>
                <w:color w:val="333333"/>
                <w:shd w:val="clear" w:color="auto" w:fill="F5F5F5"/>
              </w:rPr>
              <w:t>Заедно сред чиста околна среда-зелен кът за отдих с. Гиген</w:t>
            </w:r>
          </w:p>
        </w:tc>
        <w:tc>
          <w:tcPr>
            <w:tcW w:w="709"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spacing w:line="254" w:lineRule="auto"/>
              <w:jc w:val="center"/>
              <w:rPr>
                <w:rFonts w:asciiTheme="minorHAnsi" w:hAnsiTheme="minorHAnsi" w:cstheme="minorHAnsi"/>
                <w:color w:val="000000" w:themeColor="text1"/>
                <w:sz w:val="20"/>
                <w:szCs w:val="20"/>
              </w:rPr>
            </w:pPr>
            <w:r w:rsidRPr="00EB03DD">
              <w:rPr>
                <w:rFonts w:asciiTheme="minorHAnsi" w:hAnsiTheme="minorHAnsi" w:cstheme="minorHAnsi"/>
                <w:color w:val="000000" w:themeColor="text1"/>
                <w:sz w:val="20"/>
                <w:szCs w:val="20"/>
              </w:rPr>
              <w:t>64-01</w:t>
            </w:r>
          </w:p>
        </w:tc>
        <w:tc>
          <w:tcPr>
            <w:tcW w:w="1134"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spacing w:line="254" w:lineRule="auto"/>
              <w:jc w:val="right"/>
              <w:rPr>
                <w:rFonts w:asciiTheme="minorHAnsi" w:hAnsiTheme="minorHAnsi" w:cstheme="minorHAnsi"/>
              </w:rPr>
            </w:pPr>
            <w:r>
              <w:rPr>
                <w:rFonts w:asciiTheme="minorHAnsi" w:hAnsiTheme="minorHAnsi" w:cstheme="minorHAnsi"/>
              </w:rPr>
              <w:t>7489</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rPr>
                <w:rFonts w:asciiTheme="minorHAnsi" w:hAnsiTheme="minorHAnsi" w:cstheme="minorHAnsi"/>
              </w:rPr>
            </w:pPr>
            <w:r w:rsidRPr="00510858">
              <w:rPr>
                <w:rFonts w:asciiTheme="minorHAnsi" w:hAnsiTheme="minorHAnsi" w:cstheme="minorHAnsi"/>
              </w:rPr>
              <w:t>7489</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rPr>
                <w:rFonts w:asciiTheme="minorHAnsi" w:hAnsiTheme="minorHAnsi" w:cstheme="minorHAnsi"/>
                <w:color w:val="333333"/>
              </w:rPr>
            </w:pPr>
            <w:r w:rsidRPr="00EB03DD">
              <w:rPr>
                <w:rFonts w:asciiTheme="minorHAnsi" w:hAnsiTheme="minorHAnsi" w:cstheme="minorHAnsi"/>
                <w:color w:val="333333"/>
                <w:shd w:val="clear" w:color="auto" w:fill="F5F5F5"/>
              </w:rPr>
              <w:lastRenderedPageBreak/>
              <w:t xml:space="preserve">Заедно </w:t>
            </w:r>
            <w:r>
              <w:rPr>
                <w:rFonts w:asciiTheme="minorHAnsi" w:hAnsiTheme="minorHAnsi" w:cstheme="minorHAnsi"/>
                <w:color w:val="333333"/>
                <w:shd w:val="clear" w:color="auto" w:fill="F5F5F5"/>
              </w:rPr>
              <w:t>–</w:t>
            </w:r>
            <w:r w:rsidRPr="00EB03DD">
              <w:rPr>
                <w:rFonts w:asciiTheme="minorHAnsi" w:hAnsiTheme="minorHAnsi" w:cstheme="minorHAnsi"/>
                <w:color w:val="333333"/>
                <w:shd w:val="clear" w:color="auto" w:fill="F5F5F5"/>
              </w:rPr>
              <w:t>за зелена и чиста околна среда. Изграждане на еко-кът със зона за спорт на открито в УПИ І-1001 в кв.119, с. Дъбован,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rFonts w:asciiTheme="minorHAnsi" w:hAnsiTheme="minorHAnsi" w:cstheme="minorHAnsi"/>
                <w:color w:val="000000" w:themeColor="text1"/>
                <w:sz w:val="20"/>
                <w:szCs w:val="20"/>
              </w:rPr>
            </w:pPr>
          </w:p>
          <w:p w:rsidR="0019184A" w:rsidRDefault="0019184A" w:rsidP="00292231">
            <w:pPr>
              <w:spacing w:line="254" w:lineRule="auto"/>
              <w:jc w:val="center"/>
              <w:rPr>
                <w:rFonts w:asciiTheme="minorHAnsi" w:hAnsiTheme="minorHAnsi" w:cstheme="minorHAnsi"/>
                <w:color w:val="000000" w:themeColor="text1"/>
                <w:sz w:val="20"/>
                <w:szCs w:val="20"/>
              </w:rPr>
            </w:pPr>
          </w:p>
          <w:p w:rsidR="0019184A" w:rsidRPr="00EB03DD" w:rsidRDefault="0019184A" w:rsidP="00292231">
            <w:pPr>
              <w:spacing w:line="254" w:lineRule="auto"/>
              <w:jc w:val="center"/>
              <w:rPr>
                <w:rFonts w:asciiTheme="minorHAnsi" w:hAnsiTheme="minorHAnsi" w:cstheme="minorHAnsi"/>
                <w:color w:val="000000" w:themeColor="text1"/>
                <w:sz w:val="20"/>
                <w:szCs w:val="20"/>
              </w:rPr>
            </w:pPr>
            <w:r w:rsidRPr="00EB03DD">
              <w:rPr>
                <w:rFonts w:asciiTheme="minorHAnsi" w:hAnsiTheme="minorHAnsi" w:cstheme="minorHAnsi"/>
                <w:color w:val="000000" w:themeColor="text1"/>
                <w:sz w:val="20"/>
                <w:szCs w:val="20"/>
              </w:rPr>
              <w:t>64-01</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rFonts w:asciiTheme="minorHAnsi" w:hAnsiTheme="minorHAnsi" w:cstheme="minorHAnsi"/>
              </w:rPr>
            </w:pPr>
          </w:p>
          <w:p w:rsidR="0019184A" w:rsidRDefault="0019184A" w:rsidP="00292231">
            <w:pPr>
              <w:spacing w:line="254" w:lineRule="auto"/>
              <w:jc w:val="right"/>
              <w:rPr>
                <w:rFonts w:asciiTheme="minorHAnsi" w:hAnsiTheme="minorHAnsi" w:cstheme="minorHAnsi"/>
              </w:rPr>
            </w:pPr>
          </w:p>
          <w:p w:rsidR="0019184A" w:rsidRPr="00EB03DD" w:rsidRDefault="0019184A" w:rsidP="00292231">
            <w:pPr>
              <w:spacing w:line="254" w:lineRule="auto"/>
              <w:jc w:val="right"/>
              <w:rPr>
                <w:rFonts w:asciiTheme="minorHAnsi" w:hAnsiTheme="minorHAnsi" w:cstheme="minorHAnsi"/>
              </w:rPr>
            </w:pPr>
            <w:r>
              <w:rPr>
                <w:rFonts w:asciiTheme="minorHAnsi" w:hAnsiTheme="minorHAnsi" w:cstheme="minorHAnsi"/>
              </w:rPr>
              <w:t>7491</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rPr>
                <w:rFonts w:asciiTheme="minorHAnsi" w:hAnsiTheme="minorHAnsi" w:cstheme="minorHAnsi"/>
              </w:rPr>
            </w:pPr>
          </w:p>
          <w:p w:rsidR="0019184A" w:rsidRPr="00510858" w:rsidRDefault="0019184A" w:rsidP="00292231">
            <w:pPr>
              <w:spacing w:line="254" w:lineRule="auto"/>
              <w:jc w:val="right"/>
              <w:rPr>
                <w:rFonts w:asciiTheme="minorHAnsi" w:hAnsiTheme="minorHAnsi" w:cstheme="minorHAnsi"/>
              </w:rPr>
            </w:pPr>
          </w:p>
          <w:p w:rsidR="0019184A" w:rsidRPr="00510858" w:rsidRDefault="0019184A" w:rsidP="00292231">
            <w:pPr>
              <w:spacing w:line="254" w:lineRule="auto"/>
              <w:jc w:val="right"/>
              <w:rPr>
                <w:rFonts w:asciiTheme="minorHAnsi" w:hAnsiTheme="minorHAnsi" w:cstheme="minorHAnsi"/>
              </w:rPr>
            </w:pPr>
            <w:r w:rsidRPr="00510858">
              <w:rPr>
                <w:rFonts w:asciiTheme="minorHAnsi" w:hAnsiTheme="minorHAnsi" w:cstheme="minorHAnsi"/>
              </w:rPr>
              <w:t>7491</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sidRPr="00EB03DD">
              <w:rPr>
                <w:rFonts w:asciiTheme="minorHAnsi" w:hAnsiTheme="minorHAnsi" w:cstheme="minorHAnsi"/>
                <w:color w:val="333333"/>
              </w:rPr>
              <w:t>Инженеринг за изпълнение на обект „Авариен ремонт на външни водопроводи и обслужващи пътищ</w:t>
            </w:r>
            <w:r>
              <w:rPr>
                <w:rFonts w:asciiTheme="minorHAnsi" w:hAnsiTheme="minorHAnsi" w:cstheme="minorHAnsi"/>
                <w:color w:val="333333"/>
              </w:rPr>
              <w:t>а в село Брест в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p>
          <w:p w:rsidR="0019184A" w:rsidRDefault="0019184A" w:rsidP="00292231">
            <w:pPr>
              <w:spacing w:line="254" w:lineRule="auto"/>
              <w:jc w:val="center"/>
              <w:rPr>
                <w:sz w:val="20"/>
                <w:szCs w:val="20"/>
              </w:rPr>
            </w:pPr>
            <w:r>
              <w:rPr>
                <w:sz w:val="20"/>
                <w:szCs w:val="20"/>
              </w:rPr>
              <w:t>ДДС</w:t>
            </w:r>
          </w:p>
          <w:p w:rsidR="0019184A" w:rsidRDefault="0019184A" w:rsidP="00292231">
            <w:pPr>
              <w:spacing w:line="254" w:lineRule="auto"/>
              <w:jc w:val="center"/>
              <w:rPr>
                <w:sz w:val="20"/>
                <w:szCs w:val="20"/>
              </w:rPr>
            </w:pPr>
            <w:r>
              <w:rPr>
                <w:sz w:val="20"/>
                <w:szCs w:val="20"/>
              </w:rPr>
              <w:t>НАП</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r>
              <w:rPr>
                <w:color w:val="000000" w:themeColor="text1"/>
              </w:rPr>
              <w:t>883189</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883189</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rPr>
                <w:rFonts w:asciiTheme="minorHAnsi" w:hAnsiTheme="minorHAnsi" w:cstheme="minorHAnsi"/>
              </w:rPr>
            </w:pPr>
            <w:r w:rsidRPr="00EB03DD">
              <w:rPr>
                <w:rFonts w:asciiTheme="minorHAnsi" w:hAnsiTheme="minorHAnsi" w:cstheme="minorHAnsi"/>
                <w:color w:val="333333"/>
              </w:rPr>
              <w:t>Инженеринг за изпълнение на обект „Авариен ремонт на външни водопроводи и обслужващи пътища в село Брест в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Pr="00405744" w:rsidRDefault="0019184A" w:rsidP="00292231">
            <w:pPr>
              <w:spacing w:line="254" w:lineRule="auto"/>
              <w:jc w:val="center"/>
              <w:rPr>
                <w:color w:val="000000" w:themeColor="text1"/>
                <w:sz w:val="20"/>
                <w:szCs w:val="20"/>
                <w:lang w:val="en-US"/>
              </w:rPr>
            </w:pPr>
            <w:r>
              <w:rPr>
                <w:color w:val="000000" w:themeColor="text1"/>
                <w:sz w:val="20"/>
                <w:szCs w:val="20"/>
                <w:lang w:val="en-US"/>
              </w:rPr>
              <w:t>76-00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510858" w:rsidRDefault="0019184A" w:rsidP="00292231">
            <w:pPr>
              <w:spacing w:line="254" w:lineRule="auto"/>
              <w:jc w:val="right"/>
            </w:pPr>
            <w:r>
              <w:t>286672</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510858" w:rsidRDefault="0019184A" w:rsidP="00292231">
            <w:pPr>
              <w:spacing w:line="254" w:lineRule="auto"/>
              <w:jc w:val="right"/>
            </w:pPr>
            <w:r>
              <w:t>286672</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rPr>
                <w:rFonts w:asciiTheme="minorHAnsi" w:hAnsiTheme="minorHAnsi" w:cstheme="minorHAnsi"/>
              </w:rPr>
            </w:pPr>
            <w:r w:rsidRPr="00EB03DD">
              <w:rPr>
                <w:rFonts w:asciiTheme="minorHAnsi" w:hAnsiTheme="minorHAnsi" w:cstheme="minorHAnsi"/>
                <w:color w:val="333333"/>
              </w:rPr>
              <w:t>Инженеринг за изпълнение на обект „Авариен ремонт на външни водопроводи и обслужващи пътища в град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r>
              <w:rPr>
                <w:color w:val="000000" w:themeColor="text1"/>
                <w:sz w:val="20"/>
                <w:szCs w:val="20"/>
              </w:rPr>
              <w:t>76-00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510858" w:rsidRDefault="0019184A" w:rsidP="00292231">
            <w:pPr>
              <w:spacing w:line="254" w:lineRule="auto"/>
              <w:jc w:val="right"/>
            </w:pPr>
            <w:r>
              <w:t>484590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510858" w:rsidRDefault="0019184A" w:rsidP="00292231">
            <w:pPr>
              <w:spacing w:line="254" w:lineRule="auto"/>
              <w:jc w:val="right"/>
            </w:pPr>
            <w:r>
              <w:t>484590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EB03DD" w:rsidRDefault="0019184A" w:rsidP="00292231">
            <w:pPr>
              <w:rPr>
                <w:rFonts w:asciiTheme="minorHAnsi" w:hAnsiTheme="minorHAnsi" w:cstheme="minorHAnsi"/>
                <w:color w:val="333333"/>
              </w:rPr>
            </w:pPr>
            <w:r w:rsidRPr="001832A9">
              <w:rPr>
                <w:rFonts w:asciiTheme="minorHAnsi" w:hAnsiTheme="minorHAnsi" w:cstheme="minorHAnsi"/>
                <w:color w:val="333333"/>
              </w:rPr>
              <w:t>Инженеринг за изпълнение на обект „Авариен ремонт на външни водопроводи и обслужващи пътища в село Сомовит в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p>
          <w:p w:rsidR="0019184A" w:rsidRDefault="0019184A" w:rsidP="00292231">
            <w:pPr>
              <w:spacing w:line="254" w:lineRule="auto"/>
              <w:jc w:val="center"/>
              <w:rPr>
                <w:color w:val="000000" w:themeColor="text1"/>
                <w:sz w:val="20"/>
                <w:szCs w:val="20"/>
              </w:rPr>
            </w:pPr>
            <w:r>
              <w:rPr>
                <w:color w:val="000000" w:themeColor="text1"/>
                <w:sz w:val="20"/>
                <w:szCs w:val="20"/>
              </w:rPr>
              <w:t>76-00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510858" w:rsidRDefault="0019184A" w:rsidP="00292231">
            <w:pPr>
              <w:spacing w:line="254" w:lineRule="auto"/>
              <w:jc w:val="right"/>
            </w:pPr>
            <w:r>
              <w:t>111927</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Default="0019184A" w:rsidP="00292231">
            <w:pPr>
              <w:spacing w:line="254" w:lineRule="auto"/>
              <w:jc w:val="right"/>
            </w:pPr>
          </w:p>
          <w:p w:rsidR="0019184A" w:rsidRPr="00510858" w:rsidRDefault="0019184A" w:rsidP="00292231">
            <w:pPr>
              <w:spacing w:line="254" w:lineRule="auto"/>
              <w:jc w:val="right"/>
            </w:pPr>
            <w:r>
              <w:t>111927</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sidRPr="00B37B0D">
              <w:rPr>
                <w:b/>
              </w:rPr>
              <w:t>Обекти финансирани със средства от ЕС</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9184A" w:rsidRPr="00D44630" w:rsidRDefault="0019184A" w:rsidP="00292231">
            <w:pPr>
              <w:spacing w:line="254" w:lineRule="auto"/>
              <w:jc w:val="right"/>
              <w:rPr>
                <w:b/>
                <w:color w:val="000000" w:themeColor="text1"/>
              </w:rPr>
            </w:pPr>
            <w:r>
              <w:rPr>
                <w:b/>
                <w:color w:val="000000" w:themeColor="text1"/>
              </w:rPr>
              <w:t>569656</w:t>
            </w:r>
          </w:p>
        </w:tc>
        <w:tc>
          <w:tcPr>
            <w:tcW w:w="1134" w:type="dxa"/>
            <w:tcBorders>
              <w:top w:val="single" w:sz="4" w:space="0" w:color="auto"/>
              <w:left w:val="single" w:sz="4" w:space="0" w:color="auto"/>
              <w:bottom w:val="single" w:sz="4" w:space="0" w:color="auto"/>
              <w:right w:val="single" w:sz="4" w:space="0" w:color="auto"/>
            </w:tcBorders>
          </w:tcPr>
          <w:p w:rsidR="0019184A" w:rsidRPr="00EF115C" w:rsidRDefault="0019184A" w:rsidP="00292231">
            <w:pPr>
              <w:spacing w:line="254" w:lineRule="auto"/>
              <w:jc w:val="right"/>
              <w:rPr>
                <w:b/>
                <w:color w:val="000000" w:themeColor="text1"/>
              </w:rPr>
            </w:pPr>
            <w:r>
              <w:rPr>
                <w:b/>
                <w:color w:val="000000" w:themeColor="text1"/>
              </w:rPr>
              <w:t>698302</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sidRPr="00B37B0D">
              <w:rPr>
                <w:color w:val="000000" w:themeColor="text1"/>
              </w:rPr>
              <w:t>Реконструкция на улица „ Осми март “ гр. Гулянци,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Код</w:t>
            </w:r>
          </w:p>
          <w:p w:rsidR="0019184A" w:rsidRPr="00B37B0D" w:rsidRDefault="0019184A" w:rsidP="00292231">
            <w:pPr>
              <w:spacing w:line="254" w:lineRule="auto"/>
              <w:jc w:val="center"/>
              <w:rPr>
                <w:sz w:val="20"/>
                <w:szCs w:val="20"/>
              </w:rPr>
            </w:pPr>
            <w:r w:rsidRPr="00B37B0D">
              <w:rPr>
                <w:sz w:val="20"/>
                <w:szCs w:val="20"/>
              </w:rPr>
              <w:t>42</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2761</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2761</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sidRPr="00B37B0D">
              <w:rPr>
                <w:color w:val="000000" w:themeColor="text1"/>
              </w:rPr>
              <w:t>Реконструкция на улица „ Шести септември “ гр. Гулянци,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Код</w:t>
            </w:r>
          </w:p>
          <w:p w:rsidR="0019184A" w:rsidRPr="00B37B0D" w:rsidRDefault="0019184A" w:rsidP="00292231">
            <w:pPr>
              <w:spacing w:line="254" w:lineRule="auto"/>
              <w:jc w:val="center"/>
              <w:rPr>
                <w:sz w:val="20"/>
                <w:szCs w:val="20"/>
              </w:rPr>
            </w:pPr>
            <w:r w:rsidRPr="00B37B0D">
              <w:rPr>
                <w:sz w:val="20"/>
                <w:szCs w:val="20"/>
              </w:rPr>
              <w:t>42</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589</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sidRPr="00B37B0D">
              <w:rPr>
                <w:color w:val="000000" w:themeColor="text1"/>
              </w:rPr>
              <w:t>589</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sidRPr="00B37B0D">
              <w:rPr>
                <w:color w:val="000000" w:themeColor="text1"/>
              </w:rPr>
              <w:t>Реконструкция на улица „ Хан Аспарух “ гр. Гулянци,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Код</w:t>
            </w:r>
          </w:p>
          <w:p w:rsidR="0019184A" w:rsidRPr="00B37B0D" w:rsidRDefault="0019184A" w:rsidP="00292231">
            <w:pPr>
              <w:spacing w:line="254" w:lineRule="auto"/>
              <w:jc w:val="center"/>
              <w:rPr>
                <w:sz w:val="20"/>
                <w:szCs w:val="20"/>
              </w:rPr>
            </w:pPr>
            <w:r w:rsidRPr="00B37B0D">
              <w:rPr>
                <w:sz w:val="20"/>
                <w:szCs w:val="20"/>
              </w:rPr>
              <w:t>42</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sidRPr="00B37B0D">
              <w:rPr>
                <w:color w:val="000000" w:themeColor="text1"/>
              </w:rPr>
              <w:t>Реконструкция на улица „ Мито Пачев “ с. Гиген, община Гулянци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sz w:val="20"/>
                <w:szCs w:val="20"/>
              </w:rPr>
            </w:pPr>
            <w:r w:rsidRPr="00B37B0D">
              <w:rPr>
                <w:sz w:val="20"/>
                <w:szCs w:val="20"/>
              </w:rPr>
              <w:t>Код</w:t>
            </w:r>
          </w:p>
          <w:p w:rsidR="0019184A" w:rsidRPr="00B37B0D" w:rsidRDefault="0019184A" w:rsidP="00292231">
            <w:pPr>
              <w:spacing w:line="254" w:lineRule="auto"/>
              <w:jc w:val="center"/>
              <w:rPr>
                <w:sz w:val="20"/>
                <w:szCs w:val="20"/>
              </w:rPr>
            </w:pPr>
            <w:r w:rsidRPr="00B37B0D">
              <w:rPr>
                <w:sz w:val="20"/>
                <w:szCs w:val="20"/>
              </w:rPr>
              <w:t>42</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0</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sidRPr="00B37B0D">
              <w:rPr>
                <w:color w:val="000000" w:themeColor="text1"/>
              </w:rPr>
              <w:t>Въвеждане на мерки за енергийна ефективност на общински сгради, с цел постигане на критериите „ Сграда с близо до нулево потребление на енергия“ – детска градина</w:t>
            </w:r>
            <w:r>
              <w:rPr>
                <w:color w:val="000000" w:themeColor="text1"/>
              </w:rPr>
              <w:t xml:space="preserve">                                  </w:t>
            </w:r>
            <w:r w:rsidRPr="00B37B0D">
              <w:rPr>
                <w:color w:val="000000" w:themeColor="text1"/>
              </w:rPr>
              <w:t xml:space="preserve"> „ Незабравка“,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p>
          <w:p w:rsidR="0019184A" w:rsidRPr="00B37B0D" w:rsidRDefault="0019184A" w:rsidP="00292231">
            <w:pPr>
              <w:spacing w:line="254" w:lineRule="auto"/>
              <w:jc w:val="center"/>
              <w:rPr>
                <w:sz w:val="20"/>
                <w:szCs w:val="20"/>
              </w:rPr>
            </w:pPr>
            <w:r w:rsidRPr="00B37B0D">
              <w:rPr>
                <w:sz w:val="20"/>
                <w:szCs w:val="20"/>
              </w:rPr>
              <w:t xml:space="preserve">ПО </w:t>
            </w:r>
          </w:p>
          <w:p w:rsidR="0019184A" w:rsidRPr="00B37B0D" w:rsidRDefault="0019184A" w:rsidP="00292231">
            <w:pPr>
              <w:spacing w:line="254" w:lineRule="auto"/>
              <w:jc w:val="center"/>
              <w:rPr>
                <w:sz w:val="20"/>
                <w:szCs w:val="20"/>
              </w:rPr>
            </w:pPr>
            <w:r w:rsidRPr="00B37B0D">
              <w:rPr>
                <w:sz w:val="20"/>
                <w:szCs w:val="20"/>
              </w:rPr>
              <w:t>Код</w:t>
            </w:r>
          </w:p>
          <w:p w:rsidR="0019184A" w:rsidRPr="00B37B0D" w:rsidRDefault="0019184A" w:rsidP="00292231">
            <w:pPr>
              <w:spacing w:line="254" w:lineRule="auto"/>
              <w:jc w:val="center"/>
              <w:rPr>
                <w:sz w:val="20"/>
                <w:szCs w:val="20"/>
              </w:rPr>
            </w:pPr>
            <w:r w:rsidRPr="00B37B0D">
              <w:rPr>
                <w:sz w:val="20"/>
                <w:szCs w:val="20"/>
              </w:rPr>
              <w:t>42</w:t>
            </w:r>
          </w:p>
        </w:tc>
        <w:tc>
          <w:tcPr>
            <w:tcW w:w="1134"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p>
          <w:p w:rsidR="0019184A" w:rsidRPr="00D44630" w:rsidRDefault="0019184A" w:rsidP="00292231">
            <w:pPr>
              <w:spacing w:line="254" w:lineRule="auto"/>
              <w:jc w:val="right"/>
              <w:rPr>
                <w:color w:val="000000" w:themeColor="text1"/>
              </w:rPr>
            </w:pPr>
            <w:r>
              <w:rPr>
                <w:color w:val="000000" w:themeColor="text1"/>
              </w:rPr>
              <w:t>540361</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p>
          <w:p w:rsidR="0019184A" w:rsidRDefault="0019184A" w:rsidP="00292231">
            <w:pPr>
              <w:spacing w:line="254" w:lineRule="auto"/>
              <w:jc w:val="right"/>
            </w:pPr>
          </w:p>
          <w:p w:rsidR="0019184A" w:rsidRPr="00510858" w:rsidRDefault="0019184A" w:rsidP="00292231">
            <w:pPr>
              <w:spacing w:line="254" w:lineRule="auto"/>
              <w:jc w:val="right"/>
            </w:pPr>
            <w:r w:rsidRPr="00510858">
              <w:t>540361</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9200CD" w:rsidRDefault="0019184A" w:rsidP="00292231">
            <w:pPr>
              <w:spacing w:line="254" w:lineRule="auto"/>
              <w:rPr>
                <w:color w:val="000000" w:themeColor="text1"/>
              </w:rPr>
            </w:pPr>
            <w:r>
              <w:rPr>
                <w:color w:val="000000" w:themeColor="text1"/>
              </w:rPr>
              <w:t xml:space="preserve">Преносими компютри  3 броя- училищна </w:t>
            </w:r>
            <w:r>
              <w:rPr>
                <w:color w:val="000000" w:themeColor="text1"/>
                <w:lang w:val="en-US"/>
              </w:rPr>
              <w:t>STEM</w:t>
            </w:r>
            <w:r>
              <w:rPr>
                <w:color w:val="000000" w:themeColor="text1"/>
              </w:rPr>
              <w:t xml:space="preserve"> среда СУ “Асен Златаров“ с. Гиген</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r>
              <w:rPr>
                <w:sz w:val="20"/>
                <w:szCs w:val="20"/>
              </w:rPr>
              <w:t>Код</w:t>
            </w:r>
          </w:p>
          <w:p w:rsidR="0019184A" w:rsidRPr="00B37B0D" w:rsidRDefault="0019184A" w:rsidP="00292231">
            <w:pPr>
              <w:spacing w:line="254" w:lineRule="auto"/>
              <w:jc w:val="center"/>
              <w:rPr>
                <w:sz w:val="20"/>
                <w:szCs w:val="20"/>
              </w:rPr>
            </w:pPr>
            <w:r>
              <w:rPr>
                <w:sz w:val="20"/>
                <w:szCs w:val="20"/>
              </w:rPr>
              <w:t>98</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5073</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5073</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Pr>
                <w:color w:val="000000" w:themeColor="text1"/>
              </w:rPr>
              <w:t xml:space="preserve">Интерактивен дисплей вграден в компютърен модул 3 броя –училищна </w:t>
            </w:r>
            <w:r>
              <w:rPr>
                <w:color w:val="000000" w:themeColor="text1"/>
                <w:lang w:val="en-US"/>
              </w:rPr>
              <w:t>STEM</w:t>
            </w:r>
            <w:r>
              <w:rPr>
                <w:color w:val="000000" w:themeColor="text1"/>
              </w:rPr>
              <w:t xml:space="preserve"> среда СУ “Асен Златаров“ с. Гиген</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r>
              <w:rPr>
                <w:sz w:val="20"/>
                <w:szCs w:val="20"/>
              </w:rPr>
              <w:t>Код</w:t>
            </w:r>
          </w:p>
          <w:p w:rsidR="0019184A" w:rsidRPr="00B37B0D" w:rsidRDefault="0019184A" w:rsidP="00292231">
            <w:pPr>
              <w:spacing w:line="254" w:lineRule="auto"/>
              <w:jc w:val="center"/>
              <w:rPr>
                <w:sz w:val="20"/>
                <w:szCs w:val="20"/>
              </w:rPr>
            </w:pPr>
            <w:r>
              <w:rPr>
                <w:sz w:val="20"/>
                <w:szCs w:val="20"/>
              </w:rPr>
              <w:t>98</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16196</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16196</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rPr>
                <w:color w:val="000000" w:themeColor="text1"/>
              </w:rPr>
            </w:pPr>
            <w:r>
              <w:rPr>
                <w:color w:val="000000" w:themeColor="text1"/>
              </w:rPr>
              <w:t xml:space="preserve">Компютърен модул 3 броя – училищна </w:t>
            </w:r>
            <w:r>
              <w:rPr>
                <w:color w:val="000000" w:themeColor="text1"/>
                <w:lang w:val="en-US"/>
              </w:rPr>
              <w:t>STEM</w:t>
            </w:r>
            <w:r>
              <w:rPr>
                <w:color w:val="000000" w:themeColor="text1"/>
              </w:rPr>
              <w:t xml:space="preserve"> среда СУ “Асен Златаров“ с. Гиген</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r>
              <w:rPr>
                <w:sz w:val="20"/>
                <w:szCs w:val="20"/>
              </w:rPr>
              <w:t>Код</w:t>
            </w:r>
          </w:p>
          <w:p w:rsidR="0019184A" w:rsidRPr="00B37B0D" w:rsidRDefault="0019184A" w:rsidP="00292231">
            <w:pPr>
              <w:spacing w:line="254" w:lineRule="auto"/>
              <w:jc w:val="center"/>
              <w:rPr>
                <w:sz w:val="20"/>
                <w:szCs w:val="20"/>
              </w:rPr>
            </w:pPr>
            <w:r>
              <w:rPr>
                <w:sz w:val="20"/>
                <w:szCs w:val="20"/>
              </w:rPr>
              <w:t>98</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Pr="00B37B0D" w:rsidRDefault="0019184A" w:rsidP="00292231">
            <w:pPr>
              <w:spacing w:line="254" w:lineRule="auto"/>
              <w:jc w:val="right"/>
              <w:rPr>
                <w:color w:val="000000" w:themeColor="text1"/>
              </w:rPr>
            </w:pPr>
            <w:r>
              <w:rPr>
                <w:color w:val="000000" w:themeColor="text1"/>
              </w:rPr>
              <w:t>4676</w:t>
            </w:r>
          </w:p>
        </w:tc>
        <w:tc>
          <w:tcPr>
            <w:tcW w:w="1134" w:type="dxa"/>
            <w:tcBorders>
              <w:top w:val="single" w:sz="4" w:space="0" w:color="auto"/>
              <w:left w:val="single" w:sz="4" w:space="0" w:color="auto"/>
              <w:bottom w:val="single" w:sz="4" w:space="0" w:color="auto"/>
              <w:right w:val="single" w:sz="4" w:space="0" w:color="auto"/>
            </w:tcBorders>
          </w:tcPr>
          <w:p w:rsidR="0019184A" w:rsidRPr="00510858" w:rsidRDefault="0019184A" w:rsidP="00292231">
            <w:pPr>
              <w:spacing w:line="254" w:lineRule="auto"/>
              <w:jc w:val="right"/>
            </w:pPr>
          </w:p>
          <w:p w:rsidR="0019184A" w:rsidRPr="00510858" w:rsidRDefault="0019184A" w:rsidP="00292231">
            <w:pPr>
              <w:spacing w:line="254" w:lineRule="auto"/>
              <w:jc w:val="right"/>
            </w:pPr>
            <w:r w:rsidRPr="00510858">
              <w:t>4676</w:t>
            </w:r>
          </w:p>
        </w:tc>
      </w:tr>
      <w:tr w:rsidR="0019184A" w:rsidRPr="00B37B0D" w:rsidTr="00292231">
        <w:trPr>
          <w:trHeight w:val="238"/>
        </w:trPr>
        <w:tc>
          <w:tcPr>
            <w:tcW w:w="6805"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rPr>
                <w:color w:val="000000" w:themeColor="text1"/>
              </w:rPr>
            </w:pPr>
            <w:r>
              <w:rPr>
                <w:color w:val="000000" w:themeColor="text1"/>
              </w:rPr>
              <w:t>Въвеждане на мерки за енергийна ефективност на сградата на общински съвет – гр. Гулянци</w:t>
            </w:r>
          </w:p>
        </w:tc>
        <w:tc>
          <w:tcPr>
            <w:tcW w:w="709"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center"/>
              <w:rPr>
                <w:sz w:val="20"/>
                <w:szCs w:val="20"/>
              </w:rPr>
            </w:pPr>
            <w:r>
              <w:rPr>
                <w:sz w:val="20"/>
                <w:szCs w:val="20"/>
              </w:rPr>
              <w:t>Код</w:t>
            </w:r>
          </w:p>
          <w:p w:rsidR="0019184A" w:rsidRDefault="0019184A" w:rsidP="00292231">
            <w:pPr>
              <w:spacing w:line="254" w:lineRule="auto"/>
              <w:jc w:val="center"/>
              <w:rPr>
                <w:sz w:val="20"/>
                <w:szCs w:val="20"/>
              </w:rPr>
            </w:pPr>
            <w:r>
              <w:rPr>
                <w:sz w:val="20"/>
                <w:szCs w:val="20"/>
              </w:rPr>
              <w:t>98</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rPr>
                <w:color w:val="000000" w:themeColor="text1"/>
              </w:rPr>
            </w:pPr>
          </w:p>
          <w:p w:rsidR="0019184A" w:rsidRDefault="0019184A" w:rsidP="00292231">
            <w:pPr>
              <w:spacing w:line="254" w:lineRule="auto"/>
              <w:jc w:val="right"/>
              <w:rPr>
                <w:color w:val="000000" w:themeColor="text1"/>
              </w:rPr>
            </w:pPr>
            <w:r>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19184A" w:rsidRDefault="0019184A" w:rsidP="00292231">
            <w:pPr>
              <w:spacing w:line="254" w:lineRule="auto"/>
              <w:jc w:val="right"/>
            </w:pPr>
          </w:p>
          <w:p w:rsidR="0019184A" w:rsidRPr="00510858" w:rsidRDefault="0019184A" w:rsidP="00292231">
            <w:pPr>
              <w:spacing w:line="254" w:lineRule="auto"/>
              <w:jc w:val="right"/>
            </w:pPr>
            <w:r>
              <w:t>128646</w:t>
            </w:r>
          </w:p>
        </w:tc>
      </w:tr>
      <w:tr w:rsidR="0019184A" w:rsidRPr="00B37B0D" w:rsidTr="00292231">
        <w:tc>
          <w:tcPr>
            <w:tcW w:w="6805" w:type="dxa"/>
            <w:tcBorders>
              <w:top w:val="single" w:sz="4" w:space="0" w:color="auto"/>
              <w:left w:val="single" w:sz="4" w:space="0" w:color="auto"/>
              <w:bottom w:val="single" w:sz="4" w:space="0" w:color="auto"/>
              <w:right w:val="single" w:sz="4" w:space="0" w:color="auto"/>
            </w:tcBorders>
            <w:hideMark/>
          </w:tcPr>
          <w:p w:rsidR="0019184A" w:rsidRPr="00B37B0D" w:rsidRDefault="0019184A" w:rsidP="00292231">
            <w:pPr>
              <w:spacing w:line="254" w:lineRule="auto"/>
              <w:rPr>
                <w:b/>
                <w:i/>
              </w:rPr>
            </w:pPr>
            <w:r w:rsidRPr="00B37B0D">
              <w:rPr>
                <w:b/>
                <w:i/>
              </w:rPr>
              <w:t>Общо  капиталови разходи</w:t>
            </w:r>
          </w:p>
        </w:tc>
        <w:tc>
          <w:tcPr>
            <w:tcW w:w="709" w:type="dxa"/>
            <w:tcBorders>
              <w:top w:val="single" w:sz="4" w:space="0" w:color="auto"/>
              <w:left w:val="single" w:sz="4" w:space="0" w:color="auto"/>
              <w:bottom w:val="single" w:sz="4" w:space="0" w:color="auto"/>
              <w:right w:val="single" w:sz="4" w:space="0" w:color="auto"/>
            </w:tcBorders>
          </w:tcPr>
          <w:p w:rsidR="0019184A" w:rsidRPr="00B37B0D" w:rsidRDefault="0019184A" w:rsidP="00292231">
            <w:pPr>
              <w:spacing w:line="254" w:lineRule="auto"/>
              <w:jc w:val="center"/>
              <w:rPr>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19184A" w:rsidRPr="008A3B27" w:rsidRDefault="0019184A" w:rsidP="00292231">
            <w:pPr>
              <w:spacing w:line="254" w:lineRule="auto"/>
              <w:jc w:val="right"/>
              <w:rPr>
                <w:b/>
              </w:rPr>
            </w:pPr>
            <w:r>
              <w:rPr>
                <w:b/>
                <w:sz w:val="22"/>
                <w:szCs w:val="22"/>
              </w:rPr>
              <w:t>10362075</w:t>
            </w:r>
          </w:p>
        </w:tc>
        <w:tc>
          <w:tcPr>
            <w:tcW w:w="1134" w:type="dxa"/>
            <w:tcBorders>
              <w:top w:val="single" w:sz="4" w:space="0" w:color="auto"/>
              <w:left w:val="single" w:sz="4" w:space="0" w:color="auto"/>
              <w:bottom w:val="single" w:sz="4" w:space="0" w:color="auto"/>
              <w:right w:val="single" w:sz="4" w:space="0" w:color="auto"/>
            </w:tcBorders>
          </w:tcPr>
          <w:p w:rsidR="0019184A" w:rsidRPr="008A3B27" w:rsidRDefault="0019184A" w:rsidP="00292231">
            <w:pPr>
              <w:spacing w:line="254" w:lineRule="auto"/>
              <w:jc w:val="right"/>
              <w:rPr>
                <w:b/>
              </w:rPr>
            </w:pPr>
            <w:r>
              <w:rPr>
                <w:b/>
                <w:sz w:val="22"/>
                <w:szCs w:val="22"/>
              </w:rPr>
              <w:t>10641062</w:t>
            </w:r>
          </w:p>
        </w:tc>
      </w:tr>
    </w:tbl>
    <w:p w:rsidR="0019184A" w:rsidRPr="00B37B0D" w:rsidRDefault="0019184A" w:rsidP="0019184A">
      <w:pPr>
        <w:jc w:val="both"/>
        <w:rPr>
          <w:b/>
        </w:rPr>
      </w:pPr>
    </w:p>
    <w:p w:rsidR="00B95274" w:rsidRDefault="00B95274" w:rsidP="00B95274">
      <w:pPr>
        <w:ind w:left="708" w:firstLine="708"/>
        <w:jc w:val="both"/>
        <w:rPr>
          <w:b/>
        </w:rPr>
      </w:pPr>
      <w:r>
        <w:rPr>
          <w:b/>
        </w:rPr>
        <w:t xml:space="preserve">От Кмета на Общината </w:t>
      </w:r>
    </w:p>
    <w:p w:rsidR="00B95274" w:rsidRDefault="00B95274" w:rsidP="00B95274">
      <w:pPr>
        <w:autoSpaceDE w:val="0"/>
        <w:autoSpaceDN w:val="0"/>
        <w:adjustRightInd w:val="0"/>
        <w:jc w:val="both"/>
        <w:rPr>
          <w:color w:val="000000"/>
        </w:rPr>
      </w:pPr>
      <w:r>
        <w:rPr>
          <w:b/>
        </w:rPr>
        <w:t xml:space="preserve">            относно:</w:t>
      </w:r>
      <w:r w:rsidRPr="00B95274">
        <w:rPr>
          <w:color w:val="000000"/>
        </w:rPr>
        <w:t xml:space="preserve"> </w:t>
      </w:r>
      <w:r w:rsidRPr="004B1FCC">
        <w:rPr>
          <w:color w:val="000000"/>
        </w:rPr>
        <w:t>Утвърждаване актуализация на бюджета  на общината за  202</w:t>
      </w:r>
      <w:r w:rsidRPr="004B1FCC">
        <w:rPr>
          <w:color w:val="000000"/>
          <w:lang w:val="en-US"/>
        </w:rPr>
        <w:t>5</w:t>
      </w:r>
      <w:r>
        <w:rPr>
          <w:color w:val="000000"/>
        </w:rPr>
        <w:t xml:space="preserve">  година.</w:t>
      </w:r>
    </w:p>
    <w:p w:rsidR="00B95274" w:rsidRDefault="00B95274" w:rsidP="00B95274">
      <w:pPr>
        <w:jc w:val="both"/>
      </w:pPr>
      <w:r>
        <w:t xml:space="preserve"> Отново Председателят на </w:t>
      </w:r>
      <w:r w:rsidRPr="009A1783">
        <w:rPr>
          <w:b/>
        </w:rPr>
        <w:t>ПК”Бюджет, финанси и  икономическа политика”</w:t>
      </w:r>
      <w:r>
        <w:t xml:space="preserve"> Емил Катански представи предложението и каза</w:t>
      </w:r>
      <w:r>
        <w:rPr>
          <w:lang w:val="en-US"/>
        </w:rPr>
        <w:t>,</w:t>
      </w:r>
      <w:r>
        <w:t xml:space="preserve"> че двете предложения са свързани.</w:t>
      </w:r>
      <w:r w:rsidRPr="00B95274">
        <w:t xml:space="preserve"> </w:t>
      </w:r>
      <w:r>
        <w:t>След поименното гласуване, с резултат</w:t>
      </w:r>
    </w:p>
    <w:p w:rsidR="00B95274" w:rsidRDefault="00B95274" w:rsidP="00B95274">
      <w:pPr>
        <w:ind w:right="-360"/>
        <w:jc w:val="both"/>
      </w:pPr>
      <w:r>
        <w:tab/>
      </w:r>
      <w:r>
        <w:tab/>
        <w:t>Гласували  - 17</w:t>
      </w:r>
    </w:p>
    <w:p w:rsidR="00B95274" w:rsidRDefault="00B95274" w:rsidP="00B95274">
      <w:pPr>
        <w:jc w:val="both"/>
      </w:pPr>
      <w:r>
        <w:tab/>
      </w:r>
      <w:r>
        <w:tab/>
        <w:t xml:space="preserve">За – 17/Илияна Петрова, </w:t>
      </w:r>
      <w:r>
        <w:rPr>
          <w:sz w:val="22"/>
          <w:szCs w:val="22"/>
        </w:rPr>
        <w:t xml:space="preserve">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 Огнян Янев, Емилия Петрушева, </w:t>
      </w:r>
    </w:p>
    <w:p w:rsidR="00B95274" w:rsidRDefault="00B95274" w:rsidP="00B95274">
      <w:pPr>
        <w:jc w:val="both"/>
      </w:pPr>
      <w:r>
        <w:tab/>
      </w:r>
      <w:r>
        <w:tab/>
        <w:t>Против – няма</w:t>
      </w:r>
    </w:p>
    <w:p w:rsidR="00B95274" w:rsidRDefault="00B95274" w:rsidP="00B95274">
      <w:pPr>
        <w:jc w:val="both"/>
      </w:pPr>
      <w:r>
        <w:tab/>
      </w:r>
      <w:r>
        <w:tab/>
        <w:t>Въздържали се – няма</w:t>
      </w:r>
    </w:p>
    <w:p w:rsidR="00E25104" w:rsidRPr="00E25104" w:rsidRDefault="00E25104" w:rsidP="00E25104">
      <w:pPr>
        <w:autoSpaceDE w:val="0"/>
        <w:autoSpaceDN w:val="0"/>
        <w:adjustRightInd w:val="0"/>
        <w:jc w:val="both"/>
      </w:pPr>
      <w:r w:rsidRPr="00E25104">
        <w:rPr>
          <w:color w:val="000000"/>
        </w:rPr>
        <w:lastRenderedPageBreak/>
        <w:t xml:space="preserve">             </w:t>
      </w:r>
      <w:r>
        <w:rPr>
          <w:color w:val="000000"/>
        </w:rPr>
        <w:tab/>
      </w:r>
      <w:r w:rsidRPr="00E25104">
        <w:rPr>
          <w:color w:val="000000"/>
        </w:rPr>
        <w:t xml:space="preserve"> На основание:</w:t>
      </w:r>
      <w:r w:rsidRPr="00E25104">
        <w:rPr>
          <w:b/>
          <w:color w:val="000000"/>
        </w:rPr>
        <w:t xml:space="preserve"> </w:t>
      </w:r>
      <w:r w:rsidRPr="00E25104">
        <w:rPr>
          <w:color w:val="000000"/>
        </w:rPr>
        <w:t xml:space="preserve">чл.21, ал.1,т.6 от ЗМСМА, във връзка с  чл. 124, ал. 1 и 2, чл. 125, ал. 3 и 4 и чл.126 от Закона за публичните финанси, </w:t>
      </w:r>
      <w:r w:rsidRPr="00E25104">
        <w:t>чл.91, ал.2 от ЗДБРБ за 2025 година</w:t>
      </w:r>
      <w:r w:rsidRPr="00E25104">
        <w:rPr>
          <w:color w:val="000000"/>
        </w:rPr>
        <w:t>, чл.35, ал.1 и 2 от Наредбата за условията и реда за съставяне на бюджетната прогноза за местните дейности за следващите три години, за съставяне, приемане, изпълнение и отчитане на общинския бюджет, чл. 5, ал. 1 т. 5 от Правилника за организацията  и дейността на Общински съвет гр. Гулянци за мандат 20</w:t>
      </w:r>
      <w:r w:rsidRPr="00E25104">
        <w:rPr>
          <w:color w:val="000000"/>
          <w:lang w:val="en-US"/>
        </w:rPr>
        <w:t>23</w:t>
      </w:r>
      <w:r w:rsidRPr="00E25104">
        <w:rPr>
          <w:color w:val="000000"/>
        </w:rPr>
        <w:t xml:space="preserve"> – 202</w:t>
      </w:r>
      <w:r w:rsidRPr="00E25104">
        <w:rPr>
          <w:color w:val="000000"/>
          <w:lang w:val="en-US"/>
        </w:rPr>
        <w:t>7</w:t>
      </w:r>
      <w:r w:rsidRPr="00E25104">
        <w:rPr>
          <w:color w:val="000000"/>
        </w:rPr>
        <w:t xml:space="preserve"> година,</w:t>
      </w:r>
      <w:r w:rsidR="00B212C8">
        <w:rPr>
          <w:bCs/>
          <w:color w:val="000000"/>
        </w:rPr>
        <w:t xml:space="preserve"> </w:t>
      </w:r>
      <w:r w:rsidR="009A1783">
        <w:rPr>
          <w:color w:val="000000"/>
        </w:rPr>
        <w:t xml:space="preserve">  </w:t>
      </w:r>
      <w:r w:rsidR="00B212C8">
        <w:rPr>
          <w:color w:val="000000"/>
        </w:rPr>
        <w:t>Общински съвет Гулянци  взе</w:t>
      </w:r>
      <w:r w:rsidRPr="00E25104">
        <w:rPr>
          <w:color w:val="000000"/>
        </w:rPr>
        <w:t xml:space="preserve"> следното </w:t>
      </w:r>
    </w:p>
    <w:p w:rsidR="00E25104" w:rsidRPr="00E25104" w:rsidRDefault="00E25104" w:rsidP="00E25104">
      <w:pPr>
        <w:autoSpaceDE w:val="0"/>
        <w:autoSpaceDN w:val="0"/>
        <w:adjustRightInd w:val="0"/>
        <w:jc w:val="center"/>
        <w:rPr>
          <w:b/>
          <w:color w:val="000000"/>
        </w:rPr>
      </w:pPr>
    </w:p>
    <w:p w:rsidR="00B6776B" w:rsidRDefault="00B6776B" w:rsidP="00E25104">
      <w:pPr>
        <w:autoSpaceDE w:val="0"/>
        <w:autoSpaceDN w:val="0"/>
        <w:adjustRightInd w:val="0"/>
        <w:jc w:val="center"/>
        <w:rPr>
          <w:color w:val="000000"/>
        </w:rPr>
      </w:pPr>
    </w:p>
    <w:p w:rsidR="00B6776B" w:rsidRDefault="00B6776B" w:rsidP="00E25104">
      <w:pPr>
        <w:autoSpaceDE w:val="0"/>
        <w:autoSpaceDN w:val="0"/>
        <w:adjustRightInd w:val="0"/>
        <w:jc w:val="center"/>
        <w:rPr>
          <w:color w:val="000000"/>
        </w:rPr>
      </w:pPr>
    </w:p>
    <w:p w:rsidR="00B6776B" w:rsidRDefault="00B6776B" w:rsidP="00E25104">
      <w:pPr>
        <w:autoSpaceDE w:val="0"/>
        <w:autoSpaceDN w:val="0"/>
        <w:adjustRightInd w:val="0"/>
        <w:jc w:val="center"/>
        <w:rPr>
          <w:color w:val="000000"/>
        </w:rPr>
      </w:pPr>
    </w:p>
    <w:p w:rsidR="00E25104" w:rsidRDefault="00E25104" w:rsidP="00E25104">
      <w:pPr>
        <w:autoSpaceDE w:val="0"/>
        <w:autoSpaceDN w:val="0"/>
        <w:adjustRightInd w:val="0"/>
        <w:jc w:val="center"/>
        <w:rPr>
          <w:color w:val="000000"/>
        </w:rPr>
      </w:pPr>
      <w:r w:rsidRPr="00E25104">
        <w:rPr>
          <w:color w:val="000000"/>
        </w:rPr>
        <w:t xml:space="preserve">Р Е Ш Е Н И Е </w:t>
      </w:r>
    </w:p>
    <w:p w:rsidR="00E25104" w:rsidRPr="00E25104" w:rsidRDefault="00E25104" w:rsidP="00E25104">
      <w:pPr>
        <w:autoSpaceDE w:val="0"/>
        <w:autoSpaceDN w:val="0"/>
        <w:adjustRightInd w:val="0"/>
        <w:jc w:val="center"/>
        <w:rPr>
          <w:color w:val="000000"/>
        </w:rPr>
      </w:pPr>
    </w:p>
    <w:p w:rsidR="00E25104" w:rsidRPr="00E25104" w:rsidRDefault="00E25104" w:rsidP="00E25104">
      <w:pPr>
        <w:autoSpaceDE w:val="0"/>
        <w:autoSpaceDN w:val="0"/>
        <w:adjustRightInd w:val="0"/>
        <w:jc w:val="center"/>
        <w:rPr>
          <w:color w:val="000000"/>
        </w:rPr>
      </w:pPr>
      <w:r w:rsidRPr="00E25104">
        <w:rPr>
          <w:color w:val="000000"/>
        </w:rPr>
        <w:t>№ 381</w:t>
      </w:r>
    </w:p>
    <w:p w:rsidR="00E25104" w:rsidRPr="00E25104" w:rsidRDefault="00E25104" w:rsidP="00E25104">
      <w:pPr>
        <w:tabs>
          <w:tab w:val="left" w:pos="8789"/>
        </w:tabs>
        <w:ind w:right="-360"/>
        <w:rPr>
          <w:bCs/>
        </w:rPr>
      </w:pPr>
    </w:p>
    <w:p w:rsidR="00E25104" w:rsidRPr="00E25104" w:rsidRDefault="00E25104" w:rsidP="00E25104">
      <w:pPr>
        <w:pStyle w:val="a3"/>
        <w:numPr>
          <w:ilvl w:val="0"/>
          <w:numId w:val="6"/>
        </w:numPr>
        <w:tabs>
          <w:tab w:val="left" w:pos="709"/>
        </w:tabs>
        <w:ind w:right="-360"/>
        <w:rPr>
          <w:bCs/>
        </w:rPr>
      </w:pPr>
      <w:r w:rsidRPr="00E25104">
        <w:rPr>
          <w:bCs/>
        </w:rPr>
        <w:t xml:space="preserve">   Актуализира бюджета  на Община Гулянци за 2025 г., както следва:</w:t>
      </w:r>
    </w:p>
    <w:p w:rsidR="00E25104" w:rsidRPr="00E25104" w:rsidRDefault="00E25104" w:rsidP="00E25104">
      <w:pPr>
        <w:tabs>
          <w:tab w:val="left" w:pos="709"/>
        </w:tabs>
        <w:ind w:left="360" w:right="-360"/>
        <w:rPr>
          <w:b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1"/>
        <w:gridCol w:w="805"/>
        <w:gridCol w:w="1073"/>
        <w:gridCol w:w="1053"/>
      </w:tblGrid>
      <w:tr w:rsidR="00E25104" w:rsidRPr="00E25104" w:rsidTr="00292231">
        <w:trPr>
          <w:trHeight w:val="391"/>
        </w:trPr>
        <w:tc>
          <w:tcPr>
            <w:tcW w:w="5974" w:type="dxa"/>
            <w:tcBorders>
              <w:top w:val="single" w:sz="4" w:space="0" w:color="auto"/>
              <w:left w:val="single" w:sz="4" w:space="0" w:color="auto"/>
              <w:bottom w:val="single" w:sz="4" w:space="0" w:color="auto"/>
              <w:right w:val="single" w:sz="4" w:space="0" w:color="auto"/>
            </w:tcBorders>
            <w:hideMark/>
          </w:tcPr>
          <w:p w:rsidR="00E25104" w:rsidRPr="00E25104" w:rsidRDefault="00E25104" w:rsidP="00292231">
            <w:pPr>
              <w:ind w:right="-360"/>
              <w:jc w:val="center"/>
              <w:rPr>
                <w:b/>
                <w:bCs/>
              </w:rPr>
            </w:pPr>
            <w:r w:rsidRPr="00E25104">
              <w:rPr>
                <w:b/>
                <w:bCs/>
              </w:rPr>
              <w:t>Наименование</w:t>
            </w:r>
          </w:p>
        </w:tc>
        <w:tc>
          <w:tcPr>
            <w:tcW w:w="812" w:type="dxa"/>
            <w:tcBorders>
              <w:top w:val="single" w:sz="4" w:space="0" w:color="auto"/>
              <w:left w:val="single" w:sz="4" w:space="0" w:color="auto"/>
              <w:bottom w:val="single" w:sz="4" w:space="0" w:color="auto"/>
              <w:right w:val="single" w:sz="4" w:space="0" w:color="auto"/>
            </w:tcBorders>
            <w:hideMark/>
          </w:tcPr>
          <w:p w:rsidR="00E25104" w:rsidRPr="00E25104" w:rsidRDefault="00E25104" w:rsidP="00292231">
            <w:pPr>
              <w:ind w:right="-360"/>
              <w:rPr>
                <w:b/>
                <w:bCs/>
              </w:rPr>
            </w:pPr>
            <w:r w:rsidRPr="00E25104">
              <w:rPr>
                <w:b/>
                <w:bCs/>
              </w:rPr>
              <w:t xml:space="preserve"> §§</w:t>
            </w:r>
          </w:p>
        </w:tc>
        <w:tc>
          <w:tcPr>
            <w:tcW w:w="1077" w:type="dxa"/>
            <w:tcBorders>
              <w:top w:val="single" w:sz="4" w:space="0" w:color="auto"/>
              <w:left w:val="single" w:sz="4" w:space="0" w:color="auto"/>
              <w:bottom w:val="single" w:sz="4" w:space="0" w:color="auto"/>
              <w:right w:val="single" w:sz="4" w:space="0" w:color="auto"/>
            </w:tcBorders>
            <w:hideMark/>
          </w:tcPr>
          <w:p w:rsidR="00E25104" w:rsidRPr="00E25104" w:rsidRDefault="00E25104" w:rsidP="00292231">
            <w:pPr>
              <w:ind w:right="-360"/>
              <w:rPr>
                <w:b/>
                <w:bCs/>
              </w:rPr>
            </w:pPr>
            <w:r w:rsidRPr="00E25104">
              <w:rPr>
                <w:b/>
                <w:bCs/>
              </w:rPr>
              <w:t>било</w:t>
            </w:r>
          </w:p>
        </w:tc>
        <w:tc>
          <w:tcPr>
            <w:tcW w:w="1056" w:type="dxa"/>
            <w:tcBorders>
              <w:top w:val="single" w:sz="4" w:space="0" w:color="auto"/>
              <w:left w:val="single" w:sz="4" w:space="0" w:color="auto"/>
              <w:bottom w:val="single" w:sz="4" w:space="0" w:color="auto"/>
              <w:right w:val="single" w:sz="4" w:space="0" w:color="auto"/>
            </w:tcBorders>
            <w:hideMark/>
          </w:tcPr>
          <w:p w:rsidR="00E25104" w:rsidRPr="00E25104" w:rsidRDefault="00E25104" w:rsidP="00292231">
            <w:pPr>
              <w:ind w:right="-360"/>
              <w:rPr>
                <w:b/>
                <w:bCs/>
              </w:rPr>
            </w:pPr>
            <w:r w:rsidRPr="00E25104">
              <w:rPr>
                <w:b/>
                <w:bCs/>
              </w:rPr>
              <w:t>става</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jc w:val="center"/>
              <w:rPr>
                <w:rFonts w:ascii="Times New Roman CYR" w:hAnsi="Times New Roman CYR" w:cs="Times New Roman CYR"/>
                <w:b/>
              </w:rPr>
            </w:pPr>
            <w:r w:rsidRPr="00E25104">
              <w:rPr>
                <w:rFonts w:ascii="Times New Roman CYR" w:hAnsi="Times New Roman CYR" w:cs="Times New Roman CYR"/>
                <w:b/>
              </w:rPr>
              <w:t>По разхода държавни  дейности</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i/>
              </w:rPr>
            </w:pPr>
            <w:r w:rsidRPr="00E25104">
              <w:rPr>
                <w:b/>
                <w:bCs/>
                <w:i/>
              </w:rPr>
              <w:t>122825</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i/>
              </w:rPr>
            </w:pPr>
            <w:r w:rsidRPr="00E25104">
              <w:rPr>
                <w:b/>
                <w:bCs/>
                <w:i/>
              </w:rPr>
              <w:t>122825</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b/>
              </w:rPr>
            </w:pPr>
            <w:r w:rsidRPr="00E25104">
              <w:rPr>
                <w:rFonts w:ascii="Times New Roman CYR" w:hAnsi="Times New Roman CYR" w:cs="Times New Roman CYR"/>
                <w:b/>
              </w:rPr>
              <w:t>Дейност – 12239 – други дейности по вътрешната сигурност</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r w:rsidRPr="00E25104">
              <w:rPr>
                <w:b/>
                <w:bCs/>
              </w:rPr>
              <w:t>24188</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r w:rsidRPr="00E25104">
              <w:rPr>
                <w:b/>
                <w:bCs/>
              </w:rPr>
              <w:t>24188</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rPr>
            </w:pPr>
            <w:r w:rsidRPr="00E25104">
              <w:rPr>
                <w:rFonts w:ascii="Times New Roman CYR" w:hAnsi="Times New Roman CYR" w:cs="Times New Roman CYR"/>
              </w:rPr>
              <w:t>Материали - /  - 4080 лв. /</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10-15</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16188</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12108</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rPr>
            </w:pPr>
            <w:r w:rsidRPr="00E25104">
              <w:rPr>
                <w:rFonts w:ascii="Times New Roman CYR" w:hAnsi="Times New Roman CYR" w:cs="Times New Roman CYR"/>
              </w:rPr>
              <w:t>Текущи ремонти -  / + 4080 лв. /</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10-30</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8000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12080</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b/>
              </w:rPr>
            </w:pPr>
            <w:r w:rsidRPr="00E25104">
              <w:rPr>
                <w:rFonts w:ascii="Times New Roman CYR" w:hAnsi="Times New Roman CYR" w:cs="Times New Roman CYR"/>
                <w:b/>
              </w:rPr>
              <w:t>Дейност – 15526 – центрове за обществена подкрепа</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
                <w:bCs/>
              </w:rPr>
            </w:pP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r w:rsidRPr="00E25104">
              <w:rPr>
                <w:b/>
                <w:bCs/>
              </w:rPr>
              <w:t>21647</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r w:rsidRPr="00E25104">
              <w:rPr>
                <w:b/>
                <w:bCs/>
              </w:rPr>
              <w:t>30924</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rPr>
            </w:pPr>
            <w:r w:rsidRPr="00E25104">
              <w:rPr>
                <w:rFonts w:ascii="Times New Roman CYR" w:hAnsi="Times New Roman CYR" w:cs="Times New Roman CYR"/>
              </w:rPr>
              <w:t>Обезщетения за персонала с характер на възнаграждения – преходен  остатък от 2024г. / - 14945 лв. /</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p>
          <w:p w:rsidR="00E25104" w:rsidRPr="00E25104" w:rsidRDefault="00E25104" w:rsidP="00292231">
            <w:pPr>
              <w:ind w:right="-360"/>
              <w:rPr>
                <w:bCs/>
              </w:rPr>
            </w:pPr>
            <w:r w:rsidRPr="00E25104">
              <w:rPr>
                <w:bCs/>
              </w:rPr>
              <w:t>02-08</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p>
          <w:p w:rsidR="00E25104" w:rsidRPr="00E25104" w:rsidRDefault="00E25104" w:rsidP="00292231">
            <w:pPr>
              <w:jc w:val="right"/>
              <w:rPr>
                <w:bCs/>
              </w:rPr>
            </w:pPr>
            <w:r w:rsidRPr="00E25104">
              <w:rPr>
                <w:bCs/>
              </w:rPr>
              <w:t>21647</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p>
          <w:p w:rsidR="00E25104" w:rsidRPr="00E25104" w:rsidRDefault="00E25104" w:rsidP="00292231">
            <w:pPr>
              <w:jc w:val="right"/>
              <w:rPr>
                <w:bCs/>
              </w:rPr>
            </w:pPr>
            <w:r w:rsidRPr="00E25104">
              <w:rPr>
                <w:bCs/>
              </w:rPr>
              <w:t>6702</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rPr>
            </w:pPr>
            <w:r w:rsidRPr="00E25104">
              <w:rPr>
                <w:rFonts w:ascii="Times New Roman CYR" w:hAnsi="Times New Roman CYR" w:cs="Times New Roman CYR"/>
              </w:rPr>
              <w:t>Текущи ремонти - преходен  остатък от 2024г.                       / + 24222 лв. /</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p>
          <w:p w:rsidR="00E25104" w:rsidRPr="00E25104" w:rsidRDefault="00E25104" w:rsidP="00292231">
            <w:pPr>
              <w:ind w:right="-360"/>
              <w:rPr>
                <w:bCs/>
              </w:rPr>
            </w:pPr>
            <w:r w:rsidRPr="00E25104">
              <w:rPr>
                <w:bCs/>
              </w:rPr>
              <w:t>10-30</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p>
          <w:p w:rsidR="00E25104" w:rsidRPr="00E25104" w:rsidRDefault="00E25104" w:rsidP="00292231">
            <w:pPr>
              <w:jc w:val="right"/>
              <w:rPr>
                <w:bCs/>
              </w:rPr>
            </w:pPr>
            <w:r w:rsidRPr="00E25104">
              <w:rPr>
                <w:bCs/>
              </w:rPr>
              <w:t>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p>
          <w:p w:rsidR="00E25104" w:rsidRPr="00E25104" w:rsidRDefault="00E25104" w:rsidP="00292231">
            <w:pPr>
              <w:jc w:val="right"/>
              <w:rPr>
                <w:bCs/>
              </w:rPr>
            </w:pPr>
            <w:r w:rsidRPr="00E25104">
              <w:rPr>
                <w:bCs/>
              </w:rPr>
              <w:t>24222</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b/>
              </w:rPr>
            </w:pPr>
            <w:r w:rsidRPr="00E25104">
              <w:rPr>
                <w:rFonts w:ascii="Times New Roman CYR" w:hAnsi="Times New Roman CYR" w:cs="Times New Roman CYR"/>
                <w:b/>
              </w:rPr>
              <w:t>Дейност – 15561 – асистентска подкрепа</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
                <w:bCs/>
              </w:rPr>
            </w:pP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r w:rsidRPr="00E25104">
              <w:rPr>
                <w:b/>
                <w:bCs/>
              </w:rPr>
              <w:t>76990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r w:rsidRPr="00E25104">
              <w:rPr>
                <w:b/>
                <w:bCs/>
              </w:rPr>
              <w:t>67713</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rPr>
            </w:pPr>
            <w:r w:rsidRPr="00E25104">
              <w:rPr>
                <w:rFonts w:ascii="Times New Roman CYR" w:hAnsi="Times New Roman CYR" w:cs="Times New Roman CYR"/>
              </w:rPr>
              <w:t xml:space="preserve">Заплати и възнаграждения за персонала нает по трудови правоотношения – </w:t>
            </w:r>
            <w:proofErr w:type="spellStart"/>
            <w:r w:rsidRPr="00E25104">
              <w:rPr>
                <w:rFonts w:ascii="Times New Roman CYR" w:hAnsi="Times New Roman CYR" w:cs="Times New Roman CYR"/>
              </w:rPr>
              <w:t>прех</w:t>
            </w:r>
            <w:proofErr w:type="spellEnd"/>
            <w:r w:rsidRPr="00E25104">
              <w:rPr>
                <w:rFonts w:ascii="Times New Roman CYR" w:hAnsi="Times New Roman CYR" w:cs="Times New Roman CYR"/>
              </w:rPr>
              <w:t>.  остатък от 2024г.  /- 11277 лв./</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p>
          <w:p w:rsidR="00E25104" w:rsidRPr="00E25104" w:rsidRDefault="00E25104" w:rsidP="00292231">
            <w:pPr>
              <w:ind w:right="-360"/>
              <w:rPr>
                <w:bCs/>
              </w:rPr>
            </w:pPr>
            <w:r w:rsidRPr="00E25104">
              <w:rPr>
                <w:bCs/>
              </w:rPr>
              <w:t>01-01</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p>
          <w:p w:rsidR="00E25104" w:rsidRPr="00E25104" w:rsidRDefault="00E25104" w:rsidP="00292231">
            <w:pPr>
              <w:jc w:val="right"/>
              <w:rPr>
                <w:bCs/>
              </w:rPr>
            </w:pPr>
            <w:r w:rsidRPr="00E25104">
              <w:rPr>
                <w:bCs/>
              </w:rPr>
              <w:t>72990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p>
          <w:p w:rsidR="00E25104" w:rsidRPr="00E25104" w:rsidRDefault="00E25104" w:rsidP="00292231">
            <w:pPr>
              <w:jc w:val="right"/>
              <w:rPr>
                <w:bCs/>
              </w:rPr>
            </w:pPr>
            <w:r w:rsidRPr="00E25104">
              <w:rPr>
                <w:bCs/>
              </w:rPr>
              <w:t>61713</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rPr>
            </w:pPr>
            <w:r w:rsidRPr="00E25104">
              <w:rPr>
                <w:rFonts w:ascii="Times New Roman CYR" w:hAnsi="Times New Roman CYR" w:cs="Times New Roman CYR"/>
              </w:rPr>
              <w:t>Придобиване на компютри и хардуер</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52-01</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4000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6000</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jc w:val="center"/>
              <w:rPr>
                <w:rFonts w:ascii="Times New Roman CYR" w:hAnsi="Times New Roman CYR" w:cs="Times New Roman CYR"/>
                <w:b/>
              </w:rPr>
            </w:pPr>
            <w:r w:rsidRPr="00E25104">
              <w:rPr>
                <w:rFonts w:ascii="Times New Roman CYR" w:hAnsi="Times New Roman CYR" w:cs="Times New Roman CYR"/>
                <w:b/>
              </w:rPr>
              <w:t>По прихода местни дейности</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
                <w:bCs/>
              </w:rPr>
            </w:pP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i/>
              </w:rPr>
            </w:pPr>
            <w:r w:rsidRPr="00E25104">
              <w:rPr>
                <w:b/>
                <w:bCs/>
                <w:i/>
              </w:rPr>
              <w:t>20000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i/>
              </w:rPr>
            </w:pPr>
            <w:r w:rsidRPr="00E25104">
              <w:rPr>
                <w:b/>
                <w:bCs/>
                <w:i/>
              </w:rPr>
              <w:t>22000</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rFonts w:ascii="Times New Roman CYR" w:hAnsi="Times New Roman CYR" w:cs="Times New Roman CYR"/>
              </w:rPr>
            </w:pPr>
            <w:r w:rsidRPr="00E25104">
              <w:rPr>
                <w:rFonts w:ascii="Times New Roman CYR" w:hAnsi="Times New Roman CYR" w:cs="Times New Roman CYR"/>
              </w:rPr>
              <w:t>Постъпления от продажби на други ДМА / + 2000 лв. /</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40-29</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20000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22000</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jc w:val="center"/>
              <w:rPr>
                <w:b/>
                <w:bCs/>
              </w:rPr>
            </w:pPr>
            <w:r w:rsidRPr="00E25104">
              <w:rPr>
                <w:b/>
                <w:bCs/>
              </w:rPr>
              <w:t>По разхода местни дейности</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i/>
              </w:rPr>
            </w:pPr>
            <w:r w:rsidRPr="00E25104">
              <w:rPr>
                <w:b/>
                <w:bCs/>
                <w:i/>
              </w:rPr>
              <w:t>201824</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i/>
              </w:rPr>
            </w:pPr>
            <w:r w:rsidRPr="00E25104">
              <w:rPr>
                <w:b/>
                <w:bCs/>
                <w:i/>
              </w:rPr>
              <w:t>203824</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
                <w:bCs/>
              </w:rPr>
            </w:pPr>
            <w:r w:rsidRPr="00E25104">
              <w:rPr>
                <w:b/>
                <w:bCs/>
              </w:rPr>
              <w:t>Дейност – 21122 – общинска администрация</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r w:rsidRPr="00E25104">
              <w:rPr>
                <w:b/>
                <w:bCs/>
              </w:rPr>
              <w:t>155730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r w:rsidRPr="00E25104">
              <w:rPr>
                <w:b/>
                <w:bCs/>
              </w:rPr>
              <w:t>157730</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Придобиване на сгради / + 2000 лв. /</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52-02</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155730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157730</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
                <w:bCs/>
              </w:rPr>
            </w:pPr>
            <w:r w:rsidRPr="00E25104">
              <w:rPr>
                <w:b/>
                <w:bCs/>
              </w:rPr>
              <w:t>Дейност 26619 – Други дейности по жилищно строителство, благоустройството и регионалното развитие</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p>
          <w:p w:rsidR="00E25104" w:rsidRPr="00E25104" w:rsidRDefault="00E25104" w:rsidP="00292231">
            <w:pPr>
              <w:jc w:val="right"/>
              <w:rPr>
                <w:b/>
                <w:bCs/>
              </w:rPr>
            </w:pPr>
          </w:p>
          <w:p w:rsidR="00E25104" w:rsidRPr="00E25104" w:rsidRDefault="00E25104" w:rsidP="00292231">
            <w:pPr>
              <w:jc w:val="right"/>
              <w:rPr>
                <w:b/>
                <w:bCs/>
              </w:rPr>
            </w:pPr>
            <w:r w:rsidRPr="00E25104">
              <w:rPr>
                <w:b/>
                <w:bCs/>
              </w:rPr>
              <w:t>46094</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
                <w:bCs/>
              </w:rPr>
            </w:pPr>
          </w:p>
          <w:p w:rsidR="00E25104" w:rsidRPr="00E25104" w:rsidRDefault="00E25104" w:rsidP="00292231">
            <w:pPr>
              <w:jc w:val="right"/>
              <w:rPr>
                <w:b/>
                <w:bCs/>
              </w:rPr>
            </w:pPr>
          </w:p>
          <w:p w:rsidR="00E25104" w:rsidRPr="00E25104" w:rsidRDefault="00E25104" w:rsidP="00292231">
            <w:pPr>
              <w:jc w:val="right"/>
              <w:rPr>
                <w:b/>
                <w:bCs/>
              </w:rPr>
            </w:pPr>
            <w:r w:rsidRPr="00E25104">
              <w:rPr>
                <w:b/>
                <w:bCs/>
              </w:rPr>
              <w:t>46094</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Вода, горива и ел. енергия / - 180 лв. /</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10-16</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2000</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1820</w:t>
            </w:r>
          </w:p>
        </w:tc>
      </w:tr>
      <w:tr w:rsidR="00E25104" w:rsidRPr="00E25104" w:rsidTr="00292231">
        <w:tc>
          <w:tcPr>
            <w:tcW w:w="5974"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Придобиване на стопански инвентар / + 180 лв. /</w:t>
            </w:r>
          </w:p>
        </w:tc>
        <w:tc>
          <w:tcPr>
            <w:tcW w:w="812"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ind w:right="-360"/>
              <w:rPr>
                <w:bCs/>
              </w:rPr>
            </w:pPr>
            <w:r w:rsidRPr="00E25104">
              <w:rPr>
                <w:bCs/>
              </w:rPr>
              <w:t>52-03</w:t>
            </w:r>
          </w:p>
        </w:tc>
        <w:tc>
          <w:tcPr>
            <w:tcW w:w="1077"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44094</w:t>
            </w:r>
          </w:p>
        </w:tc>
        <w:tc>
          <w:tcPr>
            <w:tcW w:w="1056" w:type="dxa"/>
            <w:tcBorders>
              <w:top w:val="single" w:sz="4" w:space="0" w:color="auto"/>
              <w:left w:val="single" w:sz="4" w:space="0" w:color="auto"/>
              <w:bottom w:val="single" w:sz="4" w:space="0" w:color="auto"/>
              <w:right w:val="single" w:sz="4" w:space="0" w:color="auto"/>
            </w:tcBorders>
          </w:tcPr>
          <w:p w:rsidR="00E25104" w:rsidRPr="00E25104" w:rsidRDefault="00E25104" w:rsidP="00292231">
            <w:pPr>
              <w:jc w:val="right"/>
              <w:rPr>
                <w:bCs/>
              </w:rPr>
            </w:pPr>
            <w:r w:rsidRPr="00E25104">
              <w:rPr>
                <w:bCs/>
              </w:rPr>
              <w:t>44274</w:t>
            </w:r>
          </w:p>
        </w:tc>
      </w:tr>
    </w:tbl>
    <w:p w:rsidR="00E25104" w:rsidRPr="00E25104" w:rsidRDefault="00E25104" w:rsidP="00B95274">
      <w:pPr>
        <w:jc w:val="both"/>
      </w:pPr>
    </w:p>
    <w:p w:rsidR="00B95274" w:rsidRPr="00B37B0D" w:rsidRDefault="00B95274" w:rsidP="00B95274">
      <w:pPr>
        <w:jc w:val="both"/>
        <w:rPr>
          <w:b/>
        </w:rPr>
      </w:pPr>
    </w:p>
    <w:p w:rsidR="00B95274" w:rsidRDefault="00B95274" w:rsidP="00B95274">
      <w:pPr>
        <w:jc w:val="both"/>
        <w:rPr>
          <w:b/>
        </w:rPr>
      </w:pPr>
    </w:p>
    <w:p w:rsidR="004F47F6" w:rsidRDefault="004F47F6" w:rsidP="004F47F6">
      <w:pPr>
        <w:ind w:firstLine="708"/>
        <w:jc w:val="both"/>
        <w:rPr>
          <w:b/>
        </w:rPr>
      </w:pPr>
      <w:r>
        <w:rPr>
          <w:b/>
        </w:rPr>
        <w:tab/>
      </w:r>
      <w:r w:rsidR="0071075E">
        <w:rPr>
          <w:b/>
        </w:rPr>
        <w:t xml:space="preserve">От Кмета на Общината </w:t>
      </w:r>
    </w:p>
    <w:p w:rsidR="0071075E" w:rsidRDefault="004F47F6" w:rsidP="004F47F6">
      <w:pPr>
        <w:ind w:firstLine="708"/>
        <w:jc w:val="both"/>
      </w:pPr>
      <w:r>
        <w:rPr>
          <w:b/>
        </w:rPr>
        <w:t xml:space="preserve">            </w:t>
      </w:r>
      <w:r w:rsidR="0071075E">
        <w:rPr>
          <w:b/>
        </w:rPr>
        <w:t>относно:</w:t>
      </w:r>
      <w:r w:rsidR="0071075E" w:rsidRPr="00DA5DEF">
        <w:rPr>
          <w:i/>
        </w:rPr>
        <w:t xml:space="preserve"> </w:t>
      </w:r>
      <w:r w:rsidR="0071075E" w:rsidRPr="00DA5DEF">
        <w:t xml:space="preserve">Утвърждаване и </w:t>
      </w:r>
      <w:proofErr w:type="spellStart"/>
      <w:r w:rsidR="0071075E" w:rsidRPr="00DA5DEF">
        <w:t>дофинансиране</w:t>
      </w:r>
      <w:proofErr w:type="spellEnd"/>
      <w:r w:rsidR="0071075E" w:rsidRPr="00DA5DEF">
        <w:t xml:space="preserve"> на маломерни, самостоятелни и слети паралелки с </w:t>
      </w:r>
      <w:proofErr w:type="spellStart"/>
      <w:r w:rsidR="0071075E" w:rsidRPr="00DA5DEF">
        <w:t>пълняемост</w:t>
      </w:r>
      <w:proofErr w:type="spellEnd"/>
      <w:r w:rsidR="0071075E" w:rsidRPr="00DA5DEF">
        <w:t xml:space="preserve"> под задълж</w:t>
      </w:r>
      <w:r w:rsidR="00E25104">
        <w:t>ителния минимум за учебната 2025/2026</w:t>
      </w:r>
      <w:r w:rsidR="0071075E" w:rsidRPr="00DA5DEF">
        <w:t xml:space="preserve"> година в училищата на територията на община Гулянци</w:t>
      </w:r>
    </w:p>
    <w:p w:rsidR="00933263" w:rsidRDefault="004F47F6" w:rsidP="00933263">
      <w:pPr>
        <w:jc w:val="both"/>
      </w:pPr>
      <w:r>
        <w:tab/>
      </w:r>
      <w:r w:rsidR="00933263">
        <w:t xml:space="preserve">Председателят на </w:t>
      </w:r>
      <w:r w:rsidR="00933263" w:rsidRPr="009A1783">
        <w:rPr>
          <w:b/>
        </w:rPr>
        <w:t>ПК „Образование, култура, здравеопазване, социална политика, вероизповедание, младежки и спортни дейности”</w:t>
      </w:r>
      <w:r w:rsidR="005808B3">
        <w:t xml:space="preserve"> Емилия Петрушева каза</w:t>
      </w:r>
      <w:r w:rsidR="005808B3">
        <w:rPr>
          <w:lang w:val="en-US"/>
        </w:rPr>
        <w:t>,</w:t>
      </w:r>
      <w:r w:rsidR="005808B3">
        <w:t xml:space="preserve"> </w:t>
      </w:r>
      <w:r w:rsidR="005808B3">
        <w:lastRenderedPageBreak/>
        <w:t>че на постоянните комисии е подробно обяснено какво налага това  предложение.</w:t>
      </w:r>
      <w:r w:rsidR="00B212C8">
        <w:t xml:space="preserve"> Изрази становището на комисията и с</w:t>
      </w:r>
      <w:r w:rsidR="00933263">
        <w:t>лед поименното гласуване, с резултат</w:t>
      </w:r>
    </w:p>
    <w:p w:rsidR="00933263" w:rsidRDefault="00933263" w:rsidP="00933263">
      <w:pPr>
        <w:ind w:right="-360"/>
        <w:jc w:val="both"/>
      </w:pPr>
      <w:r>
        <w:tab/>
      </w:r>
      <w:r>
        <w:tab/>
        <w:t>Гласували  - 17</w:t>
      </w:r>
    </w:p>
    <w:p w:rsidR="00933263" w:rsidRDefault="00933263" w:rsidP="00933263">
      <w:pPr>
        <w:jc w:val="both"/>
      </w:pPr>
      <w:r>
        <w:tab/>
      </w:r>
      <w:r>
        <w:tab/>
        <w:t xml:space="preserve">За – 17/Илияна Петрова, </w:t>
      </w:r>
      <w:r>
        <w:rPr>
          <w:sz w:val="22"/>
          <w:szCs w:val="22"/>
        </w:rPr>
        <w:t>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 Огнян Янев, Емилия Петрушева, Пламен Янев, Дамян Парашкевов</w:t>
      </w:r>
    </w:p>
    <w:p w:rsidR="00933263" w:rsidRDefault="00933263" w:rsidP="00933263">
      <w:pPr>
        <w:jc w:val="both"/>
      </w:pPr>
      <w:r>
        <w:tab/>
      </w:r>
      <w:r>
        <w:tab/>
        <w:t>Против – няма</w:t>
      </w:r>
    </w:p>
    <w:p w:rsidR="00933263" w:rsidRDefault="00933263" w:rsidP="00933263">
      <w:pPr>
        <w:jc w:val="both"/>
      </w:pPr>
      <w:r>
        <w:tab/>
      </w:r>
      <w:r>
        <w:tab/>
        <w:t>Въздържали се – няма</w:t>
      </w:r>
    </w:p>
    <w:p w:rsidR="005808B3" w:rsidRPr="00E01C3C" w:rsidRDefault="00933263" w:rsidP="005808B3">
      <w:pPr>
        <w:jc w:val="both"/>
      </w:pPr>
      <w:r>
        <w:tab/>
        <w:t xml:space="preserve">            На основание </w:t>
      </w:r>
      <w:r w:rsidR="005808B3" w:rsidRPr="00E01C3C">
        <w:t>чл. 2</w:t>
      </w:r>
      <w:r w:rsidR="005808B3" w:rsidRPr="00E01C3C">
        <w:rPr>
          <w:lang w:val="ru-RU"/>
        </w:rPr>
        <w:t>1</w:t>
      </w:r>
      <w:r w:rsidR="005808B3" w:rsidRPr="00E01C3C">
        <w:t xml:space="preserve"> ал. 1, т. 23 от ЗМСМА и чл. 5, ал. 1, т. 22 от Правилника за организацията  и дейността на  Общински съвет град Гулянци пре</w:t>
      </w:r>
      <w:r w:rsidR="00B212C8">
        <w:t>длагам Общинският съвет Гулянци взе</w:t>
      </w:r>
      <w:r w:rsidR="005808B3" w:rsidRPr="00E01C3C">
        <w:t xml:space="preserve"> следното </w:t>
      </w:r>
    </w:p>
    <w:p w:rsidR="00933263" w:rsidRDefault="00933263" w:rsidP="00933263">
      <w:pPr>
        <w:jc w:val="both"/>
      </w:pPr>
    </w:p>
    <w:p w:rsidR="005808B3" w:rsidRDefault="005808B3" w:rsidP="00933263">
      <w:pPr>
        <w:jc w:val="both"/>
      </w:pPr>
    </w:p>
    <w:p w:rsidR="00933263" w:rsidRDefault="00933263" w:rsidP="00933263">
      <w:pPr>
        <w:jc w:val="center"/>
      </w:pPr>
      <w:r>
        <w:t>Р Е Ш Е Н И Е</w:t>
      </w:r>
    </w:p>
    <w:p w:rsidR="00933263" w:rsidRDefault="00933263" w:rsidP="00933263">
      <w:pPr>
        <w:jc w:val="center"/>
      </w:pPr>
    </w:p>
    <w:p w:rsidR="00933263" w:rsidRDefault="005808B3" w:rsidP="00933263">
      <w:pPr>
        <w:jc w:val="center"/>
      </w:pPr>
      <w:r>
        <w:t>№ 382</w:t>
      </w:r>
    </w:p>
    <w:p w:rsidR="00933263" w:rsidRPr="00E01C3C" w:rsidRDefault="00933263" w:rsidP="00933263">
      <w:pPr>
        <w:autoSpaceDE w:val="0"/>
        <w:autoSpaceDN w:val="0"/>
        <w:adjustRightInd w:val="0"/>
        <w:rPr>
          <w:rFonts w:eastAsia="TimesNewRomanPS-BoldMT"/>
          <w:b/>
          <w:bCs/>
          <w:i/>
        </w:rPr>
      </w:pPr>
      <w:r>
        <w:tab/>
      </w:r>
    </w:p>
    <w:p w:rsidR="005808B3" w:rsidRPr="00E64766" w:rsidRDefault="005808B3" w:rsidP="005808B3">
      <w:pPr>
        <w:autoSpaceDE w:val="0"/>
        <w:autoSpaceDN w:val="0"/>
        <w:adjustRightInd w:val="0"/>
        <w:ind w:firstLine="705"/>
        <w:jc w:val="both"/>
        <w:rPr>
          <w:rFonts w:eastAsia="TimesNewRomanPSMT"/>
        </w:rPr>
      </w:pPr>
      <w:r w:rsidRPr="00141C45">
        <w:rPr>
          <w:rFonts w:eastAsia="TimesNewRomanPSMT"/>
          <w:b/>
          <w:lang w:val="en-US"/>
        </w:rPr>
        <w:t>I.</w:t>
      </w:r>
      <w:r w:rsidRPr="00E64766">
        <w:rPr>
          <w:rFonts w:eastAsia="TimesNewRomanPSMT"/>
        </w:rPr>
        <w:t xml:space="preserve"> На основание чл. 68</w:t>
      </w:r>
      <w:r w:rsidRPr="00E64766">
        <w:rPr>
          <w:rFonts w:eastAsia="TimesNewRomanPSMT"/>
          <w:lang w:val="en-US"/>
        </w:rPr>
        <w:t xml:space="preserve"> </w:t>
      </w:r>
      <w:r w:rsidRPr="00E64766">
        <w:rPr>
          <w:rFonts w:eastAsia="TimesNewRomanPSMT"/>
        </w:rPr>
        <w:t xml:space="preserve">и чл. 69 от Наредбата </w:t>
      </w:r>
      <w:r w:rsidRPr="00E64766">
        <w:t>за финансиране на институциите в системата на</w:t>
      </w:r>
      <w:r w:rsidRPr="00E64766">
        <w:rPr>
          <w:rFonts w:eastAsia="TimesNewRomanPSMT"/>
        </w:rPr>
        <w:t xml:space="preserve"> </w:t>
      </w:r>
      <w:r w:rsidRPr="00E64766">
        <w:t>предучилищното и училищното</w:t>
      </w:r>
      <w:r w:rsidRPr="00E64766">
        <w:rPr>
          <w:rFonts w:eastAsia="TimesNewRomanPSMT"/>
        </w:rPr>
        <w:t xml:space="preserve"> </w:t>
      </w:r>
      <w:r w:rsidRPr="00E64766">
        <w:t>образование</w:t>
      </w:r>
      <w:r w:rsidRPr="00E64766">
        <w:rPr>
          <w:rFonts w:eastAsia="TimesNewRomanPSMT"/>
        </w:rPr>
        <w:t xml:space="preserve"> </w:t>
      </w:r>
      <w:r w:rsidRPr="00E64766">
        <w:rPr>
          <w:rFonts w:eastAsia="TimesNewRomanPSMT"/>
          <w:b/>
        </w:rPr>
        <w:t>р</w:t>
      </w:r>
      <w:r w:rsidRPr="00E64766">
        <w:rPr>
          <w:rFonts w:eastAsia="TimesNewRomanPS-BoldMT"/>
          <w:b/>
          <w:bCs/>
        </w:rPr>
        <w:t xml:space="preserve">азрешава </w:t>
      </w:r>
      <w:r w:rsidRPr="00E64766">
        <w:rPr>
          <w:rFonts w:eastAsia="TimesNewRomanPSMT"/>
          <w:b/>
        </w:rPr>
        <w:t>функционирането</w:t>
      </w:r>
      <w:r>
        <w:rPr>
          <w:rFonts w:eastAsia="TimesNewRomanPSMT"/>
          <w:b/>
        </w:rPr>
        <w:t xml:space="preserve"> на маломерни и слети паралелки</w:t>
      </w:r>
      <w:r w:rsidRPr="00E64766">
        <w:rPr>
          <w:rFonts w:eastAsia="TimesNewRomanPSMT"/>
          <w:b/>
        </w:rPr>
        <w:t xml:space="preserve"> </w:t>
      </w:r>
      <w:r>
        <w:rPr>
          <w:rFonts w:eastAsia="TimesNewRomanPSMT"/>
          <w:b/>
        </w:rPr>
        <w:t>с брой ученици под минималния определен в приложение №7,</w:t>
      </w:r>
      <w:r w:rsidRPr="00E64766">
        <w:rPr>
          <w:rFonts w:eastAsia="TimesNewRomanPSMT"/>
        </w:rPr>
        <w:t xml:space="preserve"> с осигуряване на допълнителни средства извън определените по единните разходни стандарти за издръжка на един ученик, с цел обезпечаване на учебния процес, разпределени както следва:</w:t>
      </w:r>
    </w:p>
    <w:p w:rsidR="005808B3" w:rsidRPr="00E01C3C" w:rsidRDefault="005808B3" w:rsidP="005808B3">
      <w:pPr>
        <w:autoSpaceDE w:val="0"/>
        <w:autoSpaceDN w:val="0"/>
        <w:adjustRightInd w:val="0"/>
        <w:ind w:firstLine="705"/>
        <w:jc w:val="both"/>
        <w:rPr>
          <w:rFonts w:eastAsia="TimesNewRomanPSMT"/>
          <w:i/>
        </w:rPr>
      </w:pPr>
    </w:p>
    <w:p w:rsidR="005808B3" w:rsidRPr="00A6492E" w:rsidRDefault="005808B3" w:rsidP="005808B3">
      <w:pPr>
        <w:pStyle w:val="a3"/>
        <w:numPr>
          <w:ilvl w:val="0"/>
          <w:numId w:val="4"/>
        </w:numPr>
        <w:jc w:val="both"/>
        <w:rPr>
          <w:b/>
        </w:rPr>
      </w:pPr>
      <w:r w:rsidRPr="00A6492E">
        <w:rPr>
          <w:b/>
        </w:rPr>
        <w:t xml:space="preserve">ОУ „Хр. Ботев” с. Милковица - общ брой в </w:t>
      </w:r>
      <w:r w:rsidRPr="00A6492E">
        <w:rPr>
          <w:b/>
          <w:lang w:val="en-US"/>
        </w:rPr>
        <w:t>I</w:t>
      </w:r>
      <w:r w:rsidRPr="00A6492E">
        <w:rPr>
          <w:b/>
          <w:lang w:val="ru-RU"/>
        </w:rPr>
        <w:t>-</w:t>
      </w:r>
      <w:r w:rsidRPr="00A6492E">
        <w:rPr>
          <w:b/>
          <w:lang w:val="en-US"/>
        </w:rPr>
        <w:t>VII</w:t>
      </w:r>
      <w:r>
        <w:rPr>
          <w:b/>
        </w:rPr>
        <w:t xml:space="preserve"> клас – 48</w:t>
      </w:r>
      <w:r w:rsidRPr="00A6492E">
        <w:rPr>
          <w:b/>
        </w:rPr>
        <w:t xml:space="preserve"> ученици</w:t>
      </w:r>
    </w:p>
    <w:p w:rsidR="005808B3" w:rsidRPr="00A6492E" w:rsidRDefault="005808B3" w:rsidP="005808B3">
      <w:pPr>
        <w:ind w:left="360"/>
        <w:jc w:val="both"/>
        <w:rPr>
          <w:b/>
          <w: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7"/>
        <w:gridCol w:w="1857"/>
        <w:gridCol w:w="2094"/>
        <w:gridCol w:w="3480"/>
      </w:tblGrid>
      <w:tr w:rsidR="005808B3" w:rsidRPr="002E77A2" w:rsidTr="00292231">
        <w:tc>
          <w:tcPr>
            <w:tcW w:w="1857" w:type="dxa"/>
          </w:tcPr>
          <w:p w:rsidR="005808B3" w:rsidRPr="00E01C3C" w:rsidRDefault="005808B3" w:rsidP="00292231">
            <w:pPr>
              <w:jc w:val="both"/>
              <w:rPr>
                <w:i/>
              </w:rPr>
            </w:pPr>
            <w:r w:rsidRPr="00E01C3C">
              <w:rPr>
                <w:i/>
              </w:rPr>
              <w:t>Клас</w:t>
            </w:r>
          </w:p>
        </w:tc>
        <w:tc>
          <w:tcPr>
            <w:tcW w:w="1857" w:type="dxa"/>
          </w:tcPr>
          <w:p w:rsidR="005808B3" w:rsidRPr="00E01C3C" w:rsidRDefault="005808B3" w:rsidP="00292231">
            <w:pPr>
              <w:jc w:val="both"/>
              <w:rPr>
                <w:i/>
              </w:rPr>
            </w:pPr>
            <w:r w:rsidRPr="00E01C3C">
              <w:rPr>
                <w:i/>
              </w:rPr>
              <w:t>Брой паралелки</w:t>
            </w:r>
          </w:p>
        </w:tc>
        <w:tc>
          <w:tcPr>
            <w:tcW w:w="2094" w:type="dxa"/>
          </w:tcPr>
          <w:p w:rsidR="005808B3" w:rsidRPr="00E01C3C" w:rsidRDefault="005808B3" w:rsidP="00292231">
            <w:pPr>
              <w:jc w:val="both"/>
              <w:rPr>
                <w:i/>
              </w:rPr>
            </w:pPr>
            <w:r w:rsidRPr="00E01C3C">
              <w:rPr>
                <w:i/>
              </w:rPr>
              <w:t>Брой ученици</w:t>
            </w:r>
          </w:p>
        </w:tc>
        <w:tc>
          <w:tcPr>
            <w:tcW w:w="3480" w:type="dxa"/>
          </w:tcPr>
          <w:p w:rsidR="005808B3" w:rsidRPr="00E01C3C" w:rsidRDefault="005808B3" w:rsidP="00292231">
            <w:pPr>
              <w:jc w:val="both"/>
              <w:rPr>
                <w:i/>
              </w:rPr>
            </w:pPr>
            <w:r w:rsidRPr="00E01C3C">
              <w:rPr>
                <w:i/>
              </w:rPr>
              <w:t>Разлика до норматив</w:t>
            </w:r>
          </w:p>
        </w:tc>
      </w:tr>
      <w:tr w:rsidR="005808B3" w:rsidRPr="002E77A2" w:rsidTr="00292231">
        <w:tc>
          <w:tcPr>
            <w:tcW w:w="1857" w:type="dxa"/>
          </w:tcPr>
          <w:p w:rsidR="005808B3" w:rsidRPr="008C3E63" w:rsidRDefault="005808B3" w:rsidP="00292231">
            <w:pPr>
              <w:jc w:val="center"/>
              <w:rPr>
                <w:b/>
                <w:i/>
              </w:rPr>
            </w:pPr>
            <w:r w:rsidRPr="008C3E63">
              <w:rPr>
                <w:b/>
                <w:i/>
              </w:rPr>
              <w:t>І</w:t>
            </w:r>
          </w:p>
        </w:tc>
        <w:tc>
          <w:tcPr>
            <w:tcW w:w="1857" w:type="dxa"/>
          </w:tcPr>
          <w:p w:rsidR="005808B3" w:rsidRPr="008C3E63" w:rsidRDefault="005808B3" w:rsidP="00292231">
            <w:pPr>
              <w:jc w:val="both"/>
              <w:rPr>
                <w:b/>
                <w:i/>
                <w:lang w:val="en-US"/>
              </w:rPr>
            </w:pPr>
            <w:r w:rsidRPr="008C3E63">
              <w:rPr>
                <w:b/>
                <w:i/>
                <w:lang w:val="en-US"/>
              </w:rPr>
              <w:t>1</w:t>
            </w:r>
          </w:p>
        </w:tc>
        <w:tc>
          <w:tcPr>
            <w:tcW w:w="2094" w:type="dxa"/>
          </w:tcPr>
          <w:p w:rsidR="005808B3" w:rsidRPr="008C3E63" w:rsidRDefault="005808B3" w:rsidP="00292231">
            <w:pPr>
              <w:jc w:val="both"/>
              <w:rPr>
                <w:b/>
                <w:i/>
                <w:lang w:val="en-US"/>
              </w:rPr>
            </w:pPr>
            <w:r>
              <w:rPr>
                <w:b/>
                <w:i/>
                <w:lang w:val="en-US"/>
              </w:rPr>
              <w:t>3</w:t>
            </w:r>
          </w:p>
        </w:tc>
        <w:tc>
          <w:tcPr>
            <w:tcW w:w="3480" w:type="dxa"/>
          </w:tcPr>
          <w:p w:rsidR="005808B3" w:rsidRPr="008C3E63" w:rsidRDefault="005808B3" w:rsidP="00292231">
            <w:pPr>
              <w:jc w:val="both"/>
              <w:rPr>
                <w:b/>
                <w:i/>
                <w:lang w:val="en-US"/>
              </w:rPr>
            </w:pPr>
            <w:r>
              <w:rPr>
                <w:b/>
                <w:i/>
                <w:lang w:val="en-US"/>
              </w:rPr>
              <w:t>13</w:t>
            </w:r>
          </w:p>
        </w:tc>
      </w:tr>
      <w:tr w:rsidR="005808B3" w:rsidRPr="002E77A2" w:rsidTr="00292231">
        <w:tc>
          <w:tcPr>
            <w:tcW w:w="1857" w:type="dxa"/>
          </w:tcPr>
          <w:p w:rsidR="005808B3" w:rsidRPr="00862172" w:rsidRDefault="005808B3" w:rsidP="00292231">
            <w:pPr>
              <w:jc w:val="center"/>
              <w:rPr>
                <w:b/>
                <w:i/>
                <w:lang w:val="en-US"/>
              </w:rPr>
            </w:pPr>
            <w:r w:rsidRPr="008C3E63">
              <w:rPr>
                <w:b/>
                <w:i/>
              </w:rPr>
              <w:t>ІІ</w:t>
            </w:r>
          </w:p>
        </w:tc>
        <w:tc>
          <w:tcPr>
            <w:tcW w:w="1857" w:type="dxa"/>
          </w:tcPr>
          <w:p w:rsidR="005808B3" w:rsidRPr="008C3E63" w:rsidRDefault="005808B3" w:rsidP="00292231">
            <w:pPr>
              <w:jc w:val="both"/>
              <w:rPr>
                <w:b/>
                <w:i/>
                <w:lang w:val="en-US"/>
              </w:rPr>
            </w:pPr>
            <w:r w:rsidRPr="008C3E63">
              <w:rPr>
                <w:b/>
                <w:i/>
                <w:lang w:val="en-US"/>
              </w:rPr>
              <w:t>1</w:t>
            </w:r>
            <w:r w:rsidRPr="008C3E63">
              <w:rPr>
                <w:b/>
                <w:i/>
              </w:rPr>
              <w:t xml:space="preserve"> </w:t>
            </w:r>
          </w:p>
        </w:tc>
        <w:tc>
          <w:tcPr>
            <w:tcW w:w="2094" w:type="dxa"/>
          </w:tcPr>
          <w:p w:rsidR="005808B3" w:rsidRPr="00862172" w:rsidRDefault="005808B3" w:rsidP="00292231">
            <w:pPr>
              <w:jc w:val="both"/>
              <w:rPr>
                <w:b/>
                <w:i/>
                <w:lang w:val="en-US"/>
              </w:rPr>
            </w:pPr>
            <w:r>
              <w:rPr>
                <w:b/>
                <w:i/>
              </w:rPr>
              <w:t>8</w:t>
            </w:r>
          </w:p>
        </w:tc>
        <w:tc>
          <w:tcPr>
            <w:tcW w:w="3480" w:type="dxa"/>
          </w:tcPr>
          <w:p w:rsidR="005808B3" w:rsidRPr="008C3E63" w:rsidRDefault="005808B3" w:rsidP="00292231">
            <w:pPr>
              <w:jc w:val="both"/>
              <w:rPr>
                <w:b/>
                <w:i/>
                <w:lang w:val="en-US"/>
              </w:rPr>
            </w:pPr>
            <w:r>
              <w:rPr>
                <w:b/>
                <w:i/>
                <w:lang w:val="en-US"/>
              </w:rPr>
              <w:t>8</w:t>
            </w:r>
          </w:p>
        </w:tc>
      </w:tr>
      <w:tr w:rsidR="005808B3" w:rsidRPr="002E77A2" w:rsidTr="00292231">
        <w:tc>
          <w:tcPr>
            <w:tcW w:w="1857" w:type="dxa"/>
          </w:tcPr>
          <w:p w:rsidR="005808B3" w:rsidRPr="008C3E63" w:rsidRDefault="005808B3" w:rsidP="00292231">
            <w:pPr>
              <w:jc w:val="center"/>
              <w:rPr>
                <w:b/>
                <w:i/>
              </w:rPr>
            </w:pPr>
            <w:r>
              <w:rPr>
                <w:b/>
                <w:i/>
              </w:rPr>
              <w:t xml:space="preserve">ІІІ - </w:t>
            </w:r>
            <w:r w:rsidRPr="008C3E63">
              <w:rPr>
                <w:b/>
                <w:i/>
              </w:rPr>
              <w:t>ІV</w:t>
            </w:r>
          </w:p>
        </w:tc>
        <w:tc>
          <w:tcPr>
            <w:tcW w:w="1857" w:type="dxa"/>
          </w:tcPr>
          <w:p w:rsidR="005808B3" w:rsidRPr="008C3E63" w:rsidRDefault="005808B3" w:rsidP="00292231">
            <w:pPr>
              <w:jc w:val="both"/>
              <w:rPr>
                <w:b/>
                <w:i/>
              </w:rPr>
            </w:pPr>
            <w:r w:rsidRPr="008C3E63">
              <w:rPr>
                <w:b/>
                <w:i/>
              </w:rPr>
              <w:t>1</w:t>
            </w:r>
          </w:p>
        </w:tc>
        <w:tc>
          <w:tcPr>
            <w:tcW w:w="2094" w:type="dxa"/>
          </w:tcPr>
          <w:p w:rsidR="005808B3" w:rsidRPr="00AB304C" w:rsidRDefault="005808B3" w:rsidP="00292231">
            <w:pPr>
              <w:jc w:val="both"/>
              <w:rPr>
                <w:b/>
                <w:i/>
                <w:lang w:val="en-US"/>
              </w:rPr>
            </w:pPr>
            <w:r>
              <w:rPr>
                <w:b/>
                <w:i/>
                <w:lang w:val="en-US"/>
              </w:rPr>
              <w:t xml:space="preserve">13( </w:t>
            </w:r>
            <w:r>
              <w:rPr>
                <w:b/>
                <w:i/>
              </w:rPr>
              <w:t>ІІІ-6</w:t>
            </w:r>
            <w:r>
              <w:rPr>
                <w:b/>
                <w:i/>
                <w:lang w:val="en-US"/>
              </w:rPr>
              <w:t>;</w:t>
            </w:r>
            <w:r>
              <w:rPr>
                <w:b/>
                <w:i/>
              </w:rPr>
              <w:t xml:space="preserve"> ІV-7</w:t>
            </w:r>
            <w:r>
              <w:rPr>
                <w:b/>
                <w:i/>
                <w:lang w:val="en-US"/>
              </w:rPr>
              <w:t>)</w:t>
            </w:r>
          </w:p>
        </w:tc>
        <w:tc>
          <w:tcPr>
            <w:tcW w:w="3480" w:type="dxa"/>
          </w:tcPr>
          <w:p w:rsidR="005808B3" w:rsidRPr="008C3E63" w:rsidRDefault="005808B3" w:rsidP="00292231">
            <w:pPr>
              <w:jc w:val="both"/>
              <w:rPr>
                <w:b/>
                <w:i/>
                <w:lang w:val="en-US"/>
              </w:rPr>
            </w:pPr>
            <w:r>
              <w:rPr>
                <w:b/>
                <w:i/>
                <w:lang w:val="en-US"/>
              </w:rPr>
              <w:t>3</w:t>
            </w:r>
          </w:p>
        </w:tc>
      </w:tr>
      <w:tr w:rsidR="005808B3" w:rsidRPr="002E77A2" w:rsidTr="00292231">
        <w:tc>
          <w:tcPr>
            <w:tcW w:w="1857" w:type="dxa"/>
          </w:tcPr>
          <w:p w:rsidR="005808B3" w:rsidRPr="00862172" w:rsidRDefault="005808B3" w:rsidP="00292231">
            <w:pPr>
              <w:jc w:val="center"/>
              <w:rPr>
                <w:b/>
                <w:i/>
                <w:lang w:val="en-US"/>
              </w:rPr>
            </w:pPr>
            <w:r w:rsidRPr="008C3E63">
              <w:rPr>
                <w:b/>
                <w:i/>
              </w:rPr>
              <w:t>V</w:t>
            </w:r>
            <w:r>
              <w:rPr>
                <w:b/>
                <w:i/>
                <w:lang w:val="en-US"/>
              </w:rPr>
              <w:t>-VI</w:t>
            </w:r>
          </w:p>
        </w:tc>
        <w:tc>
          <w:tcPr>
            <w:tcW w:w="1857" w:type="dxa"/>
          </w:tcPr>
          <w:p w:rsidR="005808B3" w:rsidRPr="008C3E63" w:rsidRDefault="005808B3" w:rsidP="00292231">
            <w:pPr>
              <w:jc w:val="both"/>
              <w:rPr>
                <w:b/>
                <w:i/>
              </w:rPr>
            </w:pPr>
            <w:r w:rsidRPr="008C3E63">
              <w:rPr>
                <w:b/>
                <w:i/>
              </w:rPr>
              <w:t>1</w:t>
            </w:r>
            <w:r w:rsidRPr="008C3E63">
              <w:rPr>
                <w:b/>
                <w:i/>
                <w:lang w:val="en-US"/>
              </w:rPr>
              <w:t xml:space="preserve">  </w:t>
            </w:r>
          </w:p>
        </w:tc>
        <w:tc>
          <w:tcPr>
            <w:tcW w:w="2094" w:type="dxa"/>
          </w:tcPr>
          <w:p w:rsidR="005808B3" w:rsidRPr="008C3E63" w:rsidRDefault="005808B3" w:rsidP="00292231">
            <w:pPr>
              <w:jc w:val="both"/>
              <w:rPr>
                <w:b/>
                <w:i/>
              </w:rPr>
            </w:pPr>
            <w:r>
              <w:rPr>
                <w:b/>
                <w:i/>
                <w:lang w:val="en-US"/>
              </w:rPr>
              <w:t>14 (V-1</w:t>
            </w:r>
            <w:r>
              <w:rPr>
                <w:b/>
                <w:i/>
              </w:rPr>
              <w:t>3</w:t>
            </w:r>
            <w:r>
              <w:rPr>
                <w:b/>
                <w:i/>
                <w:lang w:val="en-US"/>
              </w:rPr>
              <w:t>; VI-1)</w:t>
            </w:r>
          </w:p>
        </w:tc>
        <w:tc>
          <w:tcPr>
            <w:tcW w:w="3480" w:type="dxa"/>
          </w:tcPr>
          <w:p w:rsidR="005808B3" w:rsidRPr="008C3E63" w:rsidRDefault="005808B3" w:rsidP="00292231">
            <w:pPr>
              <w:jc w:val="both"/>
              <w:rPr>
                <w:b/>
                <w:i/>
              </w:rPr>
            </w:pPr>
            <w:r>
              <w:rPr>
                <w:b/>
                <w:i/>
              </w:rPr>
              <w:t>4</w:t>
            </w:r>
          </w:p>
        </w:tc>
      </w:tr>
      <w:tr w:rsidR="005808B3" w:rsidRPr="002E77A2" w:rsidTr="00292231">
        <w:tc>
          <w:tcPr>
            <w:tcW w:w="1857" w:type="dxa"/>
          </w:tcPr>
          <w:p w:rsidR="005808B3" w:rsidRPr="00DC0078" w:rsidRDefault="005808B3" w:rsidP="00292231">
            <w:pPr>
              <w:jc w:val="center"/>
              <w:rPr>
                <w:b/>
                <w:i/>
              </w:rPr>
            </w:pPr>
            <w:r w:rsidRPr="00DC0078">
              <w:rPr>
                <w:b/>
                <w:i/>
              </w:rPr>
              <w:t>VІІ</w:t>
            </w:r>
          </w:p>
        </w:tc>
        <w:tc>
          <w:tcPr>
            <w:tcW w:w="1857" w:type="dxa"/>
          </w:tcPr>
          <w:p w:rsidR="005808B3" w:rsidRPr="00DC0078" w:rsidRDefault="005808B3" w:rsidP="00292231">
            <w:pPr>
              <w:jc w:val="both"/>
              <w:rPr>
                <w:b/>
                <w:i/>
                <w:lang w:val="en-US"/>
              </w:rPr>
            </w:pPr>
            <w:r w:rsidRPr="00DC0078">
              <w:rPr>
                <w:b/>
                <w:i/>
                <w:lang w:val="en-US"/>
              </w:rPr>
              <w:t>1</w:t>
            </w:r>
          </w:p>
        </w:tc>
        <w:tc>
          <w:tcPr>
            <w:tcW w:w="2094" w:type="dxa"/>
          </w:tcPr>
          <w:p w:rsidR="005808B3" w:rsidRPr="00DC0078" w:rsidRDefault="005808B3" w:rsidP="00292231">
            <w:pPr>
              <w:jc w:val="both"/>
              <w:rPr>
                <w:b/>
                <w:i/>
              </w:rPr>
            </w:pPr>
            <w:r>
              <w:rPr>
                <w:b/>
                <w:i/>
                <w:lang w:val="en-US"/>
              </w:rPr>
              <w:t>10</w:t>
            </w:r>
          </w:p>
        </w:tc>
        <w:tc>
          <w:tcPr>
            <w:tcW w:w="3480" w:type="dxa"/>
          </w:tcPr>
          <w:p w:rsidR="005808B3" w:rsidRPr="00DC0078" w:rsidRDefault="005808B3" w:rsidP="00292231">
            <w:pPr>
              <w:jc w:val="both"/>
              <w:rPr>
                <w:b/>
                <w:i/>
              </w:rPr>
            </w:pPr>
            <w:r>
              <w:rPr>
                <w:b/>
                <w:i/>
              </w:rPr>
              <w:t>8</w:t>
            </w:r>
          </w:p>
        </w:tc>
      </w:tr>
      <w:tr w:rsidR="005808B3" w:rsidRPr="002E77A2" w:rsidTr="00292231">
        <w:tc>
          <w:tcPr>
            <w:tcW w:w="1857" w:type="dxa"/>
          </w:tcPr>
          <w:p w:rsidR="005808B3" w:rsidRPr="00E01C3C" w:rsidRDefault="005808B3" w:rsidP="00292231">
            <w:pPr>
              <w:jc w:val="both"/>
              <w:rPr>
                <w:i/>
              </w:rPr>
            </w:pPr>
            <w:r w:rsidRPr="00E01C3C">
              <w:rPr>
                <w:i/>
              </w:rPr>
              <w:t xml:space="preserve">      Всичко </w:t>
            </w:r>
          </w:p>
        </w:tc>
        <w:tc>
          <w:tcPr>
            <w:tcW w:w="1857" w:type="dxa"/>
          </w:tcPr>
          <w:p w:rsidR="005808B3" w:rsidRPr="00E01C3C" w:rsidRDefault="005808B3" w:rsidP="00292231">
            <w:pPr>
              <w:jc w:val="both"/>
              <w:rPr>
                <w:b/>
                <w:i/>
              </w:rPr>
            </w:pPr>
            <w:r>
              <w:rPr>
                <w:b/>
                <w:i/>
              </w:rPr>
              <w:t>5</w:t>
            </w:r>
          </w:p>
        </w:tc>
        <w:tc>
          <w:tcPr>
            <w:tcW w:w="2094" w:type="dxa"/>
          </w:tcPr>
          <w:p w:rsidR="005808B3" w:rsidRPr="00DC0078" w:rsidRDefault="005808B3" w:rsidP="00292231">
            <w:pPr>
              <w:jc w:val="both"/>
              <w:rPr>
                <w:b/>
                <w:i/>
              </w:rPr>
            </w:pPr>
            <w:r>
              <w:rPr>
                <w:b/>
                <w:i/>
              </w:rPr>
              <w:t>48</w:t>
            </w:r>
          </w:p>
        </w:tc>
        <w:tc>
          <w:tcPr>
            <w:tcW w:w="3480" w:type="dxa"/>
          </w:tcPr>
          <w:p w:rsidR="005808B3" w:rsidRPr="00DC0078" w:rsidRDefault="005808B3" w:rsidP="00292231">
            <w:pPr>
              <w:jc w:val="both"/>
              <w:rPr>
                <w:b/>
                <w:i/>
              </w:rPr>
            </w:pPr>
            <w:r>
              <w:rPr>
                <w:b/>
                <w:i/>
              </w:rPr>
              <w:t>36</w:t>
            </w:r>
          </w:p>
        </w:tc>
      </w:tr>
    </w:tbl>
    <w:p w:rsidR="005808B3" w:rsidRDefault="005808B3" w:rsidP="005808B3">
      <w:pPr>
        <w:jc w:val="both"/>
        <w:rPr>
          <w:b/>
          <w:i/>
        </w:rPr>
      </w:pPr>
    </w:p>
    <w:p w:rsidR="005808B3" w:rsidRPr="0098340A" w:rsidRDefault="005808B3" w:rsidP="005808B3">
      <w:pPr>
        <w:autoSpaceDE w:val="0"/>
        <w:autoSpaceDN w:val="0"/>
        <w:adjustRightInd w:val="0"/>
        <w:ind w:firstLine="708"/>
        <w:jc w:val="both"/>
        <w:rPr>
          <w:rFonts w:eastAsia="TimesNewRomanPSMT"/>
          <w:b/>
        </w:rPr>
      </w:pPr>
      <w:r w:rsidRPr="0098340A">
        <w:rPr>
          <w:rFonts w:eastAsia="TimesNewRomanPSMT"/>
          <w:b/>
        </w:rPr>
        <w:t xml:space="preserve">Сума за </w:t>
      </w:r>
      <w:proofErr w:type="spellStart"/>
      <w:r w:rsidRPr="0098340A">
        <w:rPr>
          <w:rFonts w:eastAsia="TimesNewRomanPSMT"/>
          <w:b/>
        </w:rPr>
        <w:t>дофинансиране</w:t>
      </w:r>
      <w:proofErr w:type="spellEnd"/>
      <w:r w:rsidRPr="0098340A">
        <w:rPr>
          <w:rFonts w:eastAsia="TimesNewRomanPSMT"/>
          <w:b/>
        </w:rPr>
        <w:t xml:space="preserve"> на </w:t>
      </w:r>
      <w:r>
        <w:rPr>
          <w:rFonts w:eastAsia="TimesNewRomanPSMT"/>
          <w:b/>
        </w:rPr>
        <w:t>29</w:t>
      </w:r>
      <w:r w:rsidRPr="0098340A">
        <w:rPr>
          <w:rFonts w:eastAsia="TimesNewRomanPSMT"/>
          <w:b/>
          <w:lang w:val="en-US"/>
        </w:rPr>
        <w:t xml:space="preserve"> </w:t>
      </w:r>
      <w:r w:rsidRPr="0098340A">
        <w:rPr>
          <w:rFonts w:eastAsia="TimesNewRomanPSMT"/>
          <w:b/>
        </w:rPr>
        <w:t xml:space="preserve">ученици </w:t>
      </w:r>
      <w:r>
        <w:rPr>
          <w:rFonts w:eastAsia="TimesNewRomanPSMT"/>
          <w:b/>
        </w:rPr>
        <w:t xml:space="preserve">в маломерни паралелки </w:t>
      </w:r>
      <w:r w:rsidRPr="0098340A">
        <w:rPr>
          <w:rFonts w:eastAsia="TimesNewRomanPSMT"/>
          <w:b/>
        </w:rPr>
        <w:t>при  20%  за  учебната 202</w:t>
      </w:r>
      <w:r>
        <w:rPr>
          <w:rFonts w:eastAsia="TimesNewRomanPSMT"/>
          <w:b/>
          <w:lang w:val="en-US"/>
        </w:rPr>
        <w:t>5</w:t>
      </w:r>
      <w:r w:rsidRPr="0098340A">
        <w:rPr>
          <w:rFonts w:eastAsia="TimesNewRomanPSMT"/>
          <w:b/>
        </w:rPr>
        <w:t>/20</w:t>
      </w:r>
      <w:r w:rsidRPr="0098340A">
        <w:rPr>
          <w:rFonts w:eastAsia="TimesNewRomanPSMT"/>
          <w:b/>
          <w:lang w:val="en-US"/>
        </w:rPr>
        <w:t>2</w:t>
      </w:r>
      <w:r>
        <w:rPr>
          <w:rFonts w:eastAsia="TimesNewRomanPSMT"/>
          <w:b/>
          <w:lang w:val="en-US"/>
        </w:rPr>
        <w:t>6</w:t>
      </w:r>
      <w:r w:rsidRPr="0098340A">
        <w:rPr>
          <w:rFonts w:eastAsia="TimesNewRomanPSMT"/>
          <w:b/>
        </w:rPr>
        <w:t xml:space="preserve"> година:</w:t>
      </w:r>
    </w:p>
    <w:p w:rsidR="005808B3" w:rsidRPr="00D004A4" w:rsidRDefault="005808B3" w:rsidP="005808B3">
      <w:pPr>
        <w:autoSpaceDE w:val="0"/>
        <w:autoSpaceDN w:val="0"/>
        <w:adjustRightInd w:val="0"/>
        <w:ind w:firstLine="708"/>
        <w:jc w:val="both"/>
        <w:rPr>
          <w:rFonts w:eastAsia="TimesNewRomanPSMT"/>
          <w:color w:val="000000" w:themeColor="text1"/>
        </w:rPr>
      </w:pPr>
      <w:r w:rsidRPr="0098340A">
        <w:rPr>
          <w:rFonts w:eastAsia="TimesNewRomanPSMT"/>
        </w:rPr>
        <w:t xml:space="preserve">Сума за ученик – </w:t>
      </w:r>
      <w:r>
        <w:rPr>
          <w:rFonts w:eastAsia="TimesNewRomanPSMT"/>
        </w:rPr>
        <w:t>6</w:t>
      </w:r>
      <w:r>
        <w:rPr>
          <w:rFonts w:eastAsia="TimesNewRomanPSMT"/>
          <w:lang w:val="en-US"/>
        </w:rPr>
        <w:t>89</w:t>
      </w:r>
      <w:r>
        <w:rPr>
          <w:rFonts w:eastAsia="TimesNewRomanPSMT"/>
        </w:rPr>
        <w:t>,20</w:t>
      </w:r>
      <w:r w:rsidRPr="00D004A4">
        <w:rPr>
          <w:rFonts w:eastAsia="TimesNewRomanPSMT"/>
          <w:color w:val="000000" w:themeColor="text1"/>
        </w:rPr>
        <w:t xml:space="preserve"> лв.</w:t>
      </w:r>
    </w:p>
    <w:p w:rsidR="005808B3" w:rsidRPr="00D004A4" w:rsidRDefault="005808B3" w:rsidP="005808B3">
      <w:pPr>
        <w:autoSpaceDE w:val="0"/>
        <w:autoSpaceDN w:val="0"/>
        <w:adjustRightInd w:val="0"/>
        <w:ind w:firstLine="708"/>
        <w:jc w:val="both"/>
        <w:rPr>
          <w:rFonts w:eastAsia="TimesNewRomanPSMT"/>
          <w:color w:val="000000" w:themeColor="text1"/>
        </w:rPr>
      </w:pPr>
      <w:r w:rsidRPr="00D004A4">
        <w:rPr>
          <w:rFonts w:eastAsia="TimesNewRomanPSMT"/>
          <w:color w:val="000000" w:themeColor="text1"/>
        </w:rPr>
        <w:t xml:space="preserve">Общо – </w:t>
      </w:r>
      <w:r>
        <w:rPr>
          <w:rFonts w:eastAsia="TimesNewRomanPSMT"/>
          <w:color w:val="000000" w:themeColor="text1"/>
        </w:rPr>
        <w:t>19</w:t>
      </w:r>
      <w:r>
        <w:rPr>
          <w:rFonts w:eastAsia="TimesNewRomanPSMT"/>
          <w:color w:val="000000" w:themeColor="text1"/>
          <w:lang w:val="en-US"/>
        </w:rPr>
        <w:t>986</w:t>
      </w:r>
      <w:r>
        <w:rPr>
          <w:rFonts w:eastAsia="TimesNewRomanPSMT"/>
          <w:color w:val="000000" w:themeColor="text1"/>
        </w:rPr>
        <w:t>,80</w:t>
      </w:r>
      <w:r w:rsidRPr="00D004A4">
        <w:rPr>
          <w:rFonts w:eastAsia="TimesNewRomanPSMT"/>
          <w:color w:val="000000" w:themeColor="text1"/>
        </w:rPr>
        <w:t xml:space="preserve"> лв.</w:t>
      </w:r>
    </w:p>
    <w:p w:rsidR="005808B3" w:rsidRDefault="005808B3" w:rsidP="005808B3">
      <w:pPr>
        <w:autoSpaceDE w:val="0"/>
        <w:autoSpaceDN w:val="0"/>
        <w:adjustRightInd w:val="0"/>
        <w:ind w:firstLine="708"/>
        <w:jc w:val="both"/>
        <w:rPr>
          <w:rFonts w:eastAsia="TimesNewRomanPSMT"/>
          <w:b/>
          <w:color w:val="000000" w:themeColor="text1"/>
          <w:u w:val="single"/>
        </w:rPr>
      </w:pPr>
      <w:r w:rsidRPr="00A91943">
        <w:rPr>
          <w:rFonts w:eastAsia="TimesNewRomanPSMT"/>
          <w:b/>
          <w:color w:val="000000" w:themeColor="text1"/>
          <w:u w:val="single"/>
        </w:rPr>
        <w:t>Сума за септември – декември 202</w:t>
      </w:r>
      <w:r>
        <w:rPr>
          <w:rFonts w:eastAsia="TimesNewRomanPSMT"/>
          <w:b/>
          <w:color w:val="000000" w:themeColor="text1"/>
          <w:u w:val="single"/>
          <w:lang w:val="en-US"/>
        </w:rPr>
        <w:t>5</w:t>
      </w:r>
      <w:r>
        <w:rPr>
          <w:rFonts w:eastAsia="TimesNewRomanPSMT"/>
          <w:b/>
          <w:color w:val="000000" w:themeColor="text1"/>
          <w:u w:val="single"/>
        </w:rPr>
        <w:t xml:space="preserve"> </w:t>
      </w:r>
      <w:r w:rsidRPr="00A91943">
        <w:rPr>
          <w:rFonts w:eastAsia="TimesNewRomanPSMT"/>
          <w:b/>
          <w:color w:val="000000" w:themeColor="text1"/>
          <w:u w:val="single"/>
        </w:rPr>
        <w:t xml:space="preserve">–  </w:t>
      </w:r>
      <w:r>
        <w:rPr>
          <w:rFonts w:eastAsia="TimesNewRomanPSMT"/>
          <w:b/>
          <w:color w:val="000000" w:themeColor="text1"/>
          <w:u w:val="single"/>
        </w:rPr>
        <w:t xml:space="preserve">6662,30 </w:t>
      </w:r>
      <w:r w:rsidRPr="00A91943">
        <w:rPr>
          <w:rFonts w:eastAsia="TimesNewRomanPSMT"/>
          <w:b/>
          <w:color w:val="000000" w:themeColor="text1"/>
          <w:u w:val="single"/>
        </w:rPr>
        <w:t>лв.</w:t>
      </w:r>
    </w:p>
    <w:p w:rsidR="005808B3" w:rsidRPr="00A91943" w:rsidRDefault="005808B3" w:rsidP="005808B3">
      <w:pPr>
        <w:autoSpaceDE w:val="0"/>
        <w:autoSpaceDN w:val="0"/>
        <w:adjustRightInd w:val="0"/>
        <w:ind w:firstLine="708"/>
        <w:jc w:val="both"/>
        <w:rPr>
          <w:rFonts w:eastAsia="TimesNewRomanPSMT"/>
          <w:b/>
          <w:color w:val="000000" w:themeColor="text1"/>
          <w:u w:val="single"/>
        </w:rPr>
      </w:pPr>
    </w:p>
    <w:p w:rsidR="005808B3" w:rsidRPr="0098340A" w:rsidRDefault="005808B3" w:rsidP="005808B3">
      <w:pPr>
        <w:autoSpaceDE w:val="0"/>
        <w:autoSpaceDN w:val="0"/>
        <w:adjustRightInd w:val="0"/>
        <w:ind w:firstLine="708"/>
        <w:jc w:val="both"/>
        <w:rPr>
          <w:rFonts w:eastAsia="TimesNewRomanPSMT"/>
          <w:b/>
        </w:rPr>
      </w:pPr>
      <w:r w:rsidRPr="0098340A">
        <w:rPr>
          <w:rFonts w:eastAsia="TimesNewRomanPSMT"/>
          <w:b/>
        </w:rPr>
        <w:t xml:space="preserve">Сума за </w:t>
      </w:r>
      <w:proofErr w:type="spellStart"/>
      <w:r w:rsidRPr="0098340A">
        <w:rPr>
          <w:rFonts w:eastAsia="TimesNewRomanPSMT"/>
          <w:b/>
        </w:rPr>
        <w:t>дофинансиране</w:t>
      </w:r>
      <w:proofErr w:type="spellEnd"/>
      <w:r w:rsidRPr="0098340A">
        <w:rPr>
          <w:rFonts w:eastAsia="TimesNewRomanPSMT"/>
          <w:b/>
        </w:rPr>
        <w:t xml:space="preserve"> на </w:t>
      </w:r>
      <w:r>
        <w:rPr>
          <w:rFonts w:eastAsia="TimesNewRomanPSMT"/>
          <w:b/>
        </w:rPr>
        <w:t>7</w:t>
      </w:r>
      <w:r w:rsidRPr="0098340A">
        <w:rPr>
          <w:rFonts w:eastAsia="TimesNewRomanPSMT"/>
          <w:b/>
          <w:lang w:val="en-US"/>
        </w:rPr>
        <w:t xml:space="preserve"> </w:t>
      </w:r>
      <w:r w:rsidRPr="0098340A">
        <w:rPr>
          <w:rFonts w:eastAsia="TimesNewRomanPSMT"/>
          <w:b/>
        </w:rPr>
        <w:t xml:space="preserve">ученици </w:t>
      </w:r>
      <w:r>
        <w:rPr>
          <w:rFonts w:eastAsia="TimesNewRomanPSMT"/>
          <w:b/>
        </w:rPr>
        <w:t xml:space="preserve">в слети паралелки </w:t>
      </w:r>
      <w:r w:rsidRPr="0098340A">
        <w:rPr>
          <w:rFonts w:eastAsia="TimesNewRomanPSMT"/>
          <w:b/>
        </w:rPr>
        <w:t xml:space="preserve">при  </w:t>
      </w:r>
      <w:r>
        <w:rPr>
          <w:rFonts w:eastAsia="TimesNewRomanPSMT"/>
          <w:b/>
        </w:rPr>
        <w:t>4</w:t>
      </w:r>
      <w:r w:rsidRPr="0098340A">
        <w:rPr>
          <w:rFonts w:eastAsia="TimesNewRomanPSMT"/>
          <w:b/>
        </w:rPr>
        <w:t>0%  за  учебната 202</w:t>
      </w:r>
      <w:r>
        <w:rPr>
          <w:rFonts w:eastAsia="TimesNewRomanPSMT"/>
          <w:b/>
          <w:lang w:val="en-US"/>
        </w:rPr>
        <w:t>4</w:t>
      </w:r>
      <w:r w:rsidRPr="0098340A">
        <w:rPr>
          <w:rFonts w:eastAsia="TimesNewRomanPSMT"/>
          <w:b/>
        </w:rPr>
        <w:t>/20</w:t>
      </w:r>
      <w:r w:rsidRPr="0098340A">
        <w:rPr>
          <w:rFonts w:eastAsia="TimesNewRomanPSMT"/>
          <w:b/>
          <w:lang w:val="en-US"/>
        </w:rPr>
        <w:t>2</w:t>
      </w:r>
      <w:r>
        <w:rPr>
          <w:rFonts w:eastAsia="TimesNewRomanPSMT"/>
          <w:b/>
          <w:lang w:val="en-US"/>
        </w:rPr>
        <w:t>5</w:t>
      </w:r>
      <w:r w:rsidRPr="0098340A">
        <w:rPr>
          <w:rFonts w:eastAsia="TimesNewRomanPSMT"/>
          <w:b/>
        </w:rPr>
        <w:t xml:space="preserve"> година:</w:t>
      </w:r>
    </w:p>
    <w:p w:rsidR="005808B3" w:rsidRPr="00D004A4" w:rsidRDefault="005808B3" w:rsidP="005808B3">
      <w:pPr>
        <w:autoSpaceDE w:val="0"/>
        <w:autoSpaceDN w:val="0"/>
        <w:adjustRightInd w:val="0"/>
        <w:ind w:firstLine="708"/>
        <w:jc w:val="both"/>
        <w:rPr>
          <w:rFonts w:eastAsia="TimesNewRomanPSMT"/>
          <w:color w:val="000000" w:themeColor="text1"/>
        </w:rPr>
      </w:pPr>
      <w:r w:rsidRPr="00D004A4">
        <w:rPr>
          <w:rFonts w:eastAsia="TimesNewRomanPSMT"/>
          <w:color w:val="000000" w:themeColor="text1"/>
        </w:rPr>
        <w:t xml:space="preserve">Сума за ученик – </w:t>
      </w:r>
      <w:r>
        <w:rPr>
          <w:rFonts w:eastAsia="TimesNewRomanPSMT"/>
          <w:color w:val="000000" w:themeColor="text1"/>
        </w:rPr>
        <w:t>1378,40</w:t>
      </w:r>
      <w:r w:rsidRPr="00D004A4">
        <w:rPr>
          <w:rFonts w:eastAsia="TimesNewRomanPSMT"/>
          <w:color w:val="000000" w:themeColor="text1"/>
        </w:rPr>
        <w:t xml:space="preserve"> лв.</w:t>
      </w:r>
    </w:p>
    <w:p w:rsidR="005808B3" w:rsidRPr="00D004A4" w:rsidRDefault="005808B3" w:rsidP="005808B3">
      <w:pPr>
        <w:autoSpaceDE w:val="0"/>
        <w:autoSpaceDN w:val="0"/>
        <w:adjustRightInd w:val="0"/>
        <w:ind w:firstLine="708"/>
        <w:jc w:val="both"/>
        <w:rPr>
          <w:rFonts w:eastAsia="TimesNewRomanPSMT"/>
          <w:color w:val="000000" w:themeColor="text1"/>
        </w:rPr>
      </w:pPr>
      <w:r w:rsidRPr="00D004A4">
        <w:rPr>
          <w:rFonts w:eastAsia="TimesNewRomanPSMT"/>
          <w:color w:val="000000" w:themeColor="text1"/>
        </w:rPr>
        <w:t xml:space="preserve">Общо – </w:t>
      </w:r>
      <w:r>
        <w:rPr>
          <w:rFonts w:eastAsia="TimesNewRomanPSMT"/>
          <w:color w:val="000000" w:themeColor="text1"/>
        </w:rPr>
        <w:t>9648,</w:t>
      </w:r>
      <w:r>
        <w:rPr>
          <w:rFonts w:eastAsia="TimesNewRomanPSMT"/>
          <w:color w:val="000000" w:themeColor="text1"/>
          <w:lang w:val="en-US"/>
        </w:rPr>
        <w:t>8</w:t>
      </w:r>
      <w:r>
        <w:rPr>
          <w:rFonts w:eastAsia="TimesNewRomanPSMT"/>
          <w:color w:val="000000" w:themeColor="text1"/>
        </w:rPr>
        <w:t>0</w:t>
      </w:r>
      <w:r w:rsidRPr="00D004A4">
        <w:rPr>
          <w:rFonts w:eastAsia="TimesNewRomanPSMT"/>
          <w:color w:val="000000" w:themeColor="text1"/>
        </w:rPr>
        <w:t xml:space="preserve"> лв.</w:t>
      </w:r>
    </w:p>
    <w:p w:rsidR="005808B3" w:rsidRPr="00D004A4" w:rsidRDefault="005808B3" w:rsidP="005808B3">
      <w:pPr>
        <w:autoSpaceDE w:val="0"/>
        <w:autoSpaceDN w:val="0"/>
        <w:adjustRightInd w:val="0"/>
        <w:ind w:firstLine="708"/>
        <w:jc w:val="both"/>
        <w:rPr>
          <w:rFonts w:eastAsia="TimesNewRomanPSMT"/>
          <w:color w:val="000000" w:themeColor="text1"/>
        </w:rPr>
      </w:pPr>
      <w:r w:rsidRPr="00D004A4">
        <w:rPr>
          <w:rFonts w:eastAsia="TimesNewRomanPSMT"/>
          <w:color w:val="000000" w:themeColor="text1"/>
        </w:rPr>
        <w:t>Сума за септември – декември 202</w:t>
      </w:r>
      <w:r>
        <w:rPr>
          <w:rFonts w:eastAsia="TimesNewRomanPSMT"/>
          <w:color w:val="000000" w:themeColor="text1"/>
          <w:lang w:val="en-US"/>
        </w:rPr>
        <w:t>5</w:t>
      </w:r>
      <w:r w:rsidRPr="00D004A4">
        <w:rPr>
          <w:rFonts w:eastAsia="TimesNewRomanPSMT"/>
          <w:color w:val="000000" w:themeColor="text1"/>
        </w:rPr>
        <w:t xml:space="preserve"> – </w:t>
      </w:r>
      <w:r>
        <w:rPr>
          <w:rFonts w:eastAsia="TimesNewRomanPSMT"/>
          <w:color w:val="000000" w:themeColor="text1"/>
        </w:rPr>
        <w:t>3216,</w:t>
      </w:r>
      <w:r>
        <w:rPr>
          <w:rFonts w:eastAsia="TimesNewRomanPSMT"/>
          <w:color w:val="000000" w:themeColor="text1"/>
          <w:lang w:val="en-US"/>
        </w:rPr>
        <w:t>3</w:t>
      </w:r>
      <w:r>
        <w:rPr>
          <w:rFonts w:eastAsia="TimesNewRomanPSMT"/>
          <w:color w:val="000000" w:themeColor="text1"/>
        </w:rPr>
        <w:t>0</w:t>
      </w:r>
      <w:r w:rsidRPr="00D004A4">
        <w:rPr>
          <w:rFonts w:eastAsia="TimesNewRomanPSMT"/>
          <w:b/>
          <w:color w:val="000000" w:themeColor="text1"/>
        </w:rPr>
        <w:t xml:space="preserve"> лв.</w:t>
      </w:r>
    </w:p>
    <w:p w:rsidR="005808B3" w:rsidRPr="00D004A4" w:rsidRDefault="005808B3" w:rsidP="005808B3">
      <w:pPr>
        <w:autoSpaceDE w:val="0"/>
        <w:autoSpaceDN w:val="0"/>
        <w:adjustRightInd w:val="0"/>
        <w:jc w:val="both"/>
        <w:rPr>
          <w:rFonts w:eastAsia="TimesNewRomanPSMT"/>
          <w:b/>
          <w:color w:val="000000" w:themeColor="text1"/>
          <w:u w:val="single"/>
        </w:rPr>
      </w:pPr>
      <w:r w:rsidRPr="00D004A4">
        <w:rPr>
          <w:rFonts w:eastAsia="TimesNewRomanPSMT"/>
          <w:b/>
          <w:color w:val="000000" w:themeColor="text1"/>
        </w:rPr>
        <w:tab/>
      </w:r>
      <w:r w:rsidRPr="00D004A4">
        <w:rPr>
          <w:rFonts w:eastAsia="TimesNewRomanPSMT"/>
          <w:b/>
          <w:color w:val="000000" w:themeColor="text1"/>
          <w:u w:val="single"/>
        </w:rPr>
        <w:t>Общо</w:t>
      </w:r>
      <w:r w:rsidRPr="00D004A4">
        <w:rPr>
          <w:rFonts w:eastAsia="TimesNewRomanPSMT"/>
          <w:color w:val="000000" w:themeColor="text1"/>
          <w:u w:val="single"/>
        </w:rPr>
        <w:t xml:space="preserve"> </w:t>
      </w:r>
      <w:r w:rsidRPr="00D004A4">
        <w:rPr>
          <w:rFonts w:eastAsia="TimesNewRomanPSMT"/>
          <w:b/>
          <w:color w:val="000000" w:themeColor="text1"/>
          <w:u w:val="single"/>
        </w:rPr>
        <w:t>за септември – декември 202</w:t>
      </w:r>
      <w:r>
        <w:rPr>
          <w:rFonts w:eastAsia="TimesNewRomanPSMT"/>
          <w:b/>
          <w:color w:val="000000" w:themeColor="text1"/>
          <w:u w:val="single"/>
          <w:lang w:val="en-US"/>
        </w:rPr>
        <w:t>5</w:t>
      </w:r>
      <w:r w:rsidRPr="00D004A4">
        <w:rPr>
          <w:rFonts w:eastAsia="TimesNewRomanPSMT"/>
          <w:b/>
          <w:color w:val="000000" w:themeColor="text1"/>
          <w:u w:val="single"/>
        </w:rPr>
        <w:t xml:space="preserve">:  </w:t>
      </w:r>
      <w:r>
        <w:rPr>
          <w:rFonts w:eastAsia="TimesNewRomanPSMT"/>
          <w:b/>
          <w:color w:val="000000" w:themeColor="text1"/>
          <w:u w:val="single"/>
        </w:rPr>
        <w:t>9878,60</w:t>
      </w:r>
      <w:r w:rsidRPr="00D004A4">
        <w:rPr>
          <w:rFonts w:eastAsia="TimesNewRomanPSMT"/>
          <w:b/>
          <w:color w:val="000000" w:themeColor="text1"/>
          <w:u w:val="single"/>
        </w:rPr>
        <w:t xml:space="preserve"> лв.</w:t>
      </w:r>
    </w:p>
    <w:p w:rsidR="005808B3" w:rsidRPr="00D004A4" w:rsidRDefault="005808B3" w:rsidP="005808B3">
      <w:pPr>
        <w:autoSpaceDE w:val="0"/>
        <w:autoSpaceDN w:val="0"/>
        <w:adjustRightInd w:val="0"/>
        <w:ind w:firstLine="708"/>
        <w:jc w:val="both"/>
        <w:rPr>
          <w:rFonts w:eastAsia="TimesNewRomanPSMT"/>
          <w:b/>
          <w:color w:val="000000" w:themeColor="text1"/>
        </w:rPr>
      </w:pPr>
    </w:p>
    <w:p w:rsidR="005808B3" w:rsidRPr="00D44B03" w:rsidRDefault="005808B3" w:rsidP="005808B3">
      <w:pPr>
        <w:autoSpaceDE w:val="0"/>
        <w:autoSpaceDN w:val="0"/>
        <w:adjustRightInd w:val="0"/>
        <w:ind w:firstLine="708"/>
        <w:jc w:val="both"/>
        <w:rPr>
          <w:rFonts w:eastAsia="TimesNewRomanPSMT"/>
          <w:b/>
          <w:i/>
          <w:color w:val="FF0000"/>
        </w:rPr>
      </w:pPr>
      <w:r>
        <w:rPr>
          <w:rFonts w:eastAsia="TimesNewRomanPSMT"/>
          <w:b/>
        </w:rPr>
        <w:t xml:space="preserve">2. </w:t>
      </w:r>
      <w:r w:rsidRPr="00D44B03">
        <w:rPr>
          <w:rFonts w:eastAsia="TimesNewRomanPSMT"/>
          <w:b/>
        </w:rPr>
        <w:t xml:space="preserve"> </w:t>
      </w:r>
      <w:r>
        <w:rPr>
          <w:rFonts w:eastAsia="TimesNewRomanPSMT"/>
          <w:b/>
        </w:rPr>
        <w:t>Дава съгласие за</w:t>
      </w:r>
      <w:r w:rsidRPr="00D44B03">
        <w:rPr>
          <w:rFonts w:eastAsia="TimesNewRomanPSMT"/>
          <w:b/>
        </w:rPr>
        <w:t xml:space="preserve"> </w:t>
      </w:r>
      <w:r>
        <w:rPr>
          <w:rFonts w:eastAsia="TimesNewRomanPSMT"/>
          <w:b/>
        </w:rPr>
        <w:t xml:space="preserve">формиране на паралелки с под 10 ученици </w:t>
      </w:r>
      <w:r w:rsidRPr="00D44B03">
        <w:rPr>
          <w:rFonts w:eastAsia="TimesNewRomanPSMT"/>
          <w:b/>
        </w:rPr>
        <w:t xml:space="preserve">в ОУ „Хр. Ботев” с. Милковица: </w:t>
      </w:r>
      <w:r w:rsidRPr="00D44B03">
        <w:rPr>
          <w:rFonts w:eastAsia="TimesNewRomanPSMT"/>
          <w:b/>
          <w:lang w:val="en-US"/>
        </w:rPr>
        <w:t xml:space="preserve">I </w:t>
      </w:r>
      <w:r w:rsidRPr="00D44B03">
        <w:rPr>
          <w:rFonts w:eastAsia="TimesNewRomanPSMT"/>
          <w:b/>
        </w:rPr>
        <w:t xml:space="preserve">клас – </w:t>
      </w:r>
      <w:r>
        <w:rPr>
          <w:rFonts w:eastAsia="TimesNewRomanPSMT"/>
          <w:b/>
        </w:rPr>
        <w:t>3</w:t>
      </w:r>
      <w:r w:rsidRPr="00D44B03">
        <w:rPr>
          <w:rFonts w:eastAsia="TimesNewRomanPSMT"/>
          <w:b/>
        </w:rPr>
        <w:t xml:space="preserve"> ученици</w:t>
      </w:r>
      <w:r>
        <w:rPr>
          <w:rFonts w:eastAsia="TimesNewRomanPSMT"/>
          <w:b/>
        </w:rPr>
        <w:t xml:space="preserve">, ІІ клас – 8 ученици </w:t>
      </w:r>
      <w:r w:rsidRPr="00CE0D63">
        <w:rPr>
          <w:rFonts w:eastAsia="TimesNewRomanPSMT"/>
        </w:rPr>
        <w:t>за което да бъдат</w:t>
      </w:r>
      <w:r>
        <w:rPr>
          <w:rFonts w:eastAsia="TimesNewRomanPSMT"/>
          <w:b/>
        </w:rPr>
        <w:t xml:space="preserve"> </w:t>
      </w:r>
      <w:r>
        <w:t xml:space="preserve">осигурени допълнителни средства за обезпечаване на учебния процес извън </w:t>
      </w:r>
      <w:r>
        <w:lastRenderedPageBreak/>
        <w:t xml:space="preserve">определените по стандарти за съответната дейност, изчислени по реда на </w:t>
      </w:r>
      <w:r>
        <w:rPr>
          <w:rStyle w:val="samedocreference"/>
        </w:rPr>
        <w:t>чл. 68, ал. 4, т. 2</w:t>
      </w:r>
      <w:r>
        <w:t xml:space="preserve"> при спазване на изискването на </w:t>
      </w:r>
      <w:r>
        <w:rPr>
          <w:rStyle w:val="samedocreference"/>
        </w:rPr>
        <w:t>чл. 68, ал. 3</w:t>
      </w:r>
      <w:r>
        <w:t xml:space="preserve"> и във връзка с чл. 69, ал.1.</w:t>
      </w:r>
    </w:p>
    <w:p w:rsidR="005808B3" w:rsidRDefault="005808B3" w:rsidP="005808B3">
      <w:pPr>
        <w:jc w:val="both"/>
        <w:rPr>
          <w:rFonts w:eastAsia="TimesNewRomanPSMT"/>
          <w:i/>
          <w:sz w:val="22"/>
          <w:szCs w:val="22"/>
        </w:rPr>
      </w:pPr>
      <w:r>
        <w:rPr>
          <w:rFonts w:eastAsia="TimesNewRomanPSMT"/>
          <w:i/>
          <w:sz w:val="22"/>
          <w:szCs w:val="22"/>
          <w:lang w:val="en-US"/>
        </w:rPr>
        <w:tab/>
      </w:r>
    </w:p>
    <w:p w:rsidR="005808B3" w:rsidRDefault="005808B3" w:rsidP="005808B3">
      <w:pPr>
        <w:autoSpaceDE w:val="0"/>
        <w:autoSpaceDN w:val="0"/>
        <w:adjustRightInd w:val="0"/>
        <w:ind w:firstLine="708"/>
        <w:jc w:val="both"/>
        <w:rPr>
          <w:rFonts w:eastAsia="TimesNewRomanPSMT"/>
          <w:b/>
          <w:lang w:val="en-US"/>
        </w:rPr>
      </w:pPr>
    </w:p>
    <w:p w:rsidR="005808B3" w:rsidRPr="004F74FB" w:rsidRDefault="005808B3" w:rsidP="005808B3">
      <w:pPr>
        <w:autoSpaceDE w:val="0"/>
        <w:autoSpaceDN w:val="0"/>
        <w:adjustRightInd w:val="0"/>
        <w:ind w:firstLine="708"/>
        <w:jc w:val="both"/>
        <w:rPr>
          <w:rFonts w:eastAsia="TimesNewRomanPSMT"/>
        </w:rPr>
      </w:pPr>
      <w:r w:rsidRPr="004F74FB">
        <w:rPr>
          <w:rFonts w:eastAsia="TimesNewRomanPSMT"/>
          <w:b/>
          <w:lang w:val="en-US"/>
        </w:rPr>
        <w:t>II</w:t>
      </w:r>
      <w:r w:rsidRPr="004F74FB">
        <w:rPr>
          <w:rFonts w:eastAsia="TimesNewRomanPSMT"/>
          <w:b/>
        </w:rPr>
        <w:t>.</w:t>
      </w:r>
      <w:r w:rsidRPr="004F74FB">
        <w:rPr>
          <w:rFonts w:eastAsia="TimesNewRomanPSMT"/>
        </w:rPr>
        <w:t xml:space="preserve"> Допълнителните средства за обезпечаване на учебния процес за извън определените по единни разходни стандарти за периода септември – декември 20</w:t>
      </w:r>
      <w:r>
        <w:rPr>
          <w:rFonts w:eastAsia="TimesNewRomanPSMT"/>
        </w:rPr>
        <w:t>25 г.</w:t>
      </w:r>
      <w:r w:rsidRPr="004F74FB">
        <w:rPr>
          <w:rFonts w:eastAsia="TimesNewRomanPSMT"/>
          <w:b/>
        </w:rPr>
        <w:t xml:space="preserve"> </w:t>
      </w:r>
      <w:r w:rsidRPr="004F74FB">
        <w:rPr>
          <w:rFonts w:eastAsia="TimesNewRomanPSMT"/>
        </w:rPr>
        <w:t>да се ра</w:t>
      </w:r>
      <w:r>
        <w:rPr>
          <w:rFonts w:eastAsia="TimesNewRomanPSMT"/>
        </w:rPr>
        <w:t xml:space="preserve">зпределят след утвърждаване на </w:t>
      </w:r>
      <w:r w:rsidRPr="004F74FB">
        <w:rPr>
          <w:rFonts w:eastAsia="TimesNewRomanPSMT"/>
        </w:rPr>
        <w:t xml:space="preserve">Списък – Образец №1 за учебната </w:t>
      </w:r>
      <w:r>
        <w:rPr>
          <w:rFonts w:eastAsia="TimesNewRomanPSMT"/>
        </w:rPr>
        <w:t>2025</w:t>
      </w:r>
      <w:r w:rsidRPr="004F74FB">
        <w:rPr>
          <w:rFonts w:eastAsia="TimesNewRomanPSMT"/>
        </w:rPr>
        <w:t>/20</w:t>
      </w:r>
      <w:r w:rsidRPr="004F74FB">
        <w:rPr>
          <w:rFonts w:eastAsia="TimesNewRomanPSMT"/>
          <w:lang w:val="en-US"/>
        </w:rPr>
        <w:t>2</w:t>
      </w:r>
      <w:r>
        <w:rPr>
          <w:rFonts w:eastAsia="TimesNewRomanPSMT"/>
        </w:rPr>
        <w:t xml:space="preserve">6 </w:t>
      </w:r>
      <w:r w:rsidRPr="004F74FB">
        <w:rPr>
          <w:rFonts w:eastAsia="TimesNewRomanPSMT"/>
        </w:rPr>
        <w:t xml:space="preserve">г., съгласно изискванията на Наредба </w:t>
      </w:r>
      <w:r w:rsidRPr="004F74FB">
        <w:t>за финансирането на институциите в системата на</w:t>
      </w:r>
      <w:r w:rsidRPr="004F74FB">
        <w:rPr>
          <w:rFonts w:eastAsia="TimesNewRomanPSMT"/>
        </w:rPr>
        <w:t xml:space="preserve"> </w:t>
      </w:r>
      <w:r w:rsidRPr="004F74FB">
        <w:t>предучилищното и училищното</w:t>
      </w:r>
      <w:r w:rsidRPr="004F74FB">
        <w:rPr>
          <w:rFonts w:eastAsia="TimesNewRomanPSMT"/>
        </w:rPr>
        <w:t xml:space="preserve"> </w:t>
      </w:r>
      <w:r w:rsidRPr="004F74FB">
        <w:t>образование</w:t>
      </w:r>
      <w:r w:rsidRPr="004F74FB">
        <w:rPr>
          <w:rFonts w:eastAsia="TimesNewRomanPSMT"/>
        </w:rPr>
        <w:t xml:space="preserve"> на Министерство на образованието и науката, в рамките на утвърдения бюджет за финансиране на дейностите.</w:t>
      </w:r>
    </w:p>
    <w:p w:rsidR="005808B3" w:rsidRPr="004F74FB" w:rsidRDefault="005808B3" w:rsidP="005808B3">
      <w:pPr>
        <w:autoSpaceDE w:val="0"/>
        <w:autoSpaceDN w:val="0"/>
        <w:adjustRightInd w:val="0"/>
        <w:jc w:val="both"/>
        <w:rPr>
          <w:rFonts w:eastAsia="TimesNewRomanPSMT"/>
        </w:rPr>
      </w:pPr>
    </w:p>
    <w:p w:rsidR="005808B3" w:rsidRPr="004F74FB" w:rsidRDefault="005808B3" w:rsidP="005808B3">
      <w:pPr>
        <w:autoSpaceDE w:val="0"/>
        <w:autoSpaceDN w:val="0"/>
        <w:adjustRightInd w:val="0"/>
        <w:jc w:val="both"/>
        <w:rPr>
          <w:rFonts w:eastAsia="TimesNewRomanPSMT"/>
        </w:rPr>
      </w:pPr>
      <w:r w:rsidRPr="004F74FB">
        <w:rPr>
          <w:lang w:val="ru-RU"/>
        </w:rPr>
        <w:t xml:space="preserve">             </w:t>
      </w:r>
      <w:r w:rsidRPr="004F74FB">
        <w:rPr>
          <w:rFonts w:eastAsia="TimesNewRomanPSMT"/>
          <w:b/>
          <w:lang w:val="en-US"/>
        </w:rPr>
        <w:t>III</w:t>
      </w:r>
      <w:r w:rsidRPr="004F74FB">
        <w:rPr>
          <w:rFonts w:eastAsia="TimesNewRomanPSMT"/>
          <w:b/>
        </w:rPr>
        <w:t>.</w:t>
      </w:r>
      <w:r w:rsidRPr="004F74FB">
        <w:rPr>
          <w:rFonts w:eastAsia="TimesNewRomanPSMT"/>
        </w:rPr>
        <w:t xml:space="preserve"> Допълнителните средства за обезпечаване на учебния процес за извън определените по единни разходни стандарти за периода м. януари – м. септември 20</w:t>
      </w:r>
      <w:r w:rsidRPr="004F74FB">
        <w:rPr>
          <w:rFonts w:eastAsia="TimesNewRomanPSMT"/>
          <w:lang w:val="en-US"/>
        </w:rPr>
        <w:t>2</w:t>
      </w:r>
      <w:r>
        <w:rPr>
          <w:rFonts w:eastAsia="TimesNewRomanPSMT"/>
          <w:lang w:val="en-US"/>
        </w:rPr>
        <w:t>6</w:t>
      </w:r>
      <w:r>
        <w:rPr>
          <w:rFonts w:eastAsia="TimesNewRomanPSMT"/>
        </w:rPr>
        <w:t xml:space="preserve"> </w:t>
      </w:r>
      <w:r w:rsidRPr="004F74FB">
        <w:rPr>
          <w:rFonts w:eastAsia="TimesNewRomanPSMT"/>
        </w:rPr>
        <w:t>г.</w:t>
      </w:r>
      <w:r w:rsidRPr="004F74FB">
        <w:rPr>
          <w:rFonts w:eastAsia="TimesNewRomanPSMT"/>
          <w:b/>
        </w:rPr>
        <w:t xml:space="preserve">  </w:t>
      </w:r>
      <w:r w:rsidRPr="004F74FB">
        <w:rPr>
          <w:rFonts w:eastAsia="TimesNewRomanPSMT"/>
        </w:rPr>
        <w:t>да   бъдат предвидени при изготвяне на бюджет 20</w:t>
      </w:r>
      <w:r w:rsidRPr="004F74FB">
        <w:rPr>
          <w:rFonts w:eastAsia="TimesNewRomanPSMT"/>
          <w:lang w:val="en-US"/>
        </w:rPr>
        <w:t>2</w:t>
      </w:r>
      <w:r>
        <w:rPr>
          <w:rFonts w:eastAsia="TimesNewRomanPSMT"/>
        </w:rPr>
        <w:t xml:space="preserve">6 </w:t>
      </w:r>
      <w:r w:rsidRPr="004F74FB">
        <w:rPr>
          <w:rFonts w:eastAsia="TimesNewRomanPSMT"/>
        </w:rPr>
        <w:t>г. на Община Гулянци, съобразно изискванията  на съответнит</w:t>
      </w:r>
      <w:r>
        <w:rPr>
          <w:rFonts w:eastAsia="TimesNewRomanPSMT"/>
        </w:rPr>
        <w:t>е подзаконови нормативни актове</w:t>
      </w:r>
      <w:r w:rsidRPr="004F74FB">
        <w:rPr>
          <w:rFonts w:eastAsia="TimesNewRomanPSMT"/>
        </w:rPr>
        <w:t>, произтичащи от Закона за предучилищното и училищното образование</w:t>
      </w:r>
      <w:r>
        <w:rPr>
          <w:rFonts w:eastAsia="TimesNewRomanPSMT"/>
        </w:rPr>
        <w:t>.</w:t>
      </w:r>
    </w:p>
    <w:p w:rsidR="005808B3" w:rsidRPr="004F74FB" w:rsidRDefault="005808B3" w:rsidP="005808B3">
      <w:pPr>
        <w:jc w:val="both"/>
        <w:rPr>
          <w:b/>
          <w:lang w:val="en-US"/>
        </w:rPr>
      </w:pPr>
    </w:p>
    <w:p w:rsidR="005808B3" w:rsidRDefault="005808B3" w:rsidP="005808B3">
      <w:pPr>
        <w:ind w:firstLine="708"/>
        <w:jc w:val="both"/>
      </w:pPr>
      <w:r w:rsidRPr="004F74FB">
        <w:rPr>
          <w:b/>
          <w:lang w:val="en-US"/>
        </w:rPr>
        <w:t>IV</w:t>
      </w:r>
      <w:r w:rsidRPr="004F74FB">
        <w:rPr>
          <w:b/>
        </w:rPr>
        <w:t xml:space="preserve">. </w:t>
      </w:r>
      <w:r>
        <w:t>Кметът</w:t>
      </w:r>
      <w:r w:rsidRPr="004F74FB">
        <w:t xml:space="preserve"> на Община Гулянци да изпълни приетите решения и из</w:t>
      </w:r>
      <w:r>
        <w:t>готви мотивирано искане до н</w:t>
      </w:r>
      <w:r w:rsidRPr="004F74FB">
        <w:t xml:space="preserve">ачалника на </w:t>
      </w:r>
      <w:proofErr w:type="gramStart"/>
      <w:r w:rsidRPr="004F74FB">
        <w:t>Регионалното  управление</w:t>
      </w:r>
      <w:proofErr w:type="gramEnd"/>
      <w:r w:rsidRPr="004F74FB">
        <w:t xml:space="preserve"> по образование – Пле</w:t>
      </w:r>
      <w:r>
        <w:t>вен за утвърждаване на паралелките</w:t>
      </w:r>
      <w:r w:rsidRPr="004F74FB">
        <w:t xml:space="preserve"> </w:t>
      </w:r>
      <w:r>
        <w:rPr>
          <w:b/>
        </w:rPr>
        <w:t xml:space="preserve"> с  по-</w:t>
      </w:r>
      <w:r w:rsidRPr="004F74FB">
        <w:rPr>
          <w:b/>
        </w:rPr>
        <w:t>малко от 10 учени</w:t>
      </w:r>
      <w:r>
        <w:rPr>
          <w:b/>
        </w:rPr>
        <w:t>ци</w:t>
      </w:r>
      <w:r w:rsidRPr="004F74FB">
        <w:t>.</w:t>
      </w:r>
    </w:p>
    <w:p w:rsidR="005816E2" w:rsidRDefault="005816E2" w:rsidP="005816E2">
      <w:pPr>
        <w:rPr>
          <w:lang w:eastAsia="en-US"/>
        </w:rPr>
      </w:pPr>
    </w:p>
    <w:p w:rsidR="005816E2" w:rsidRDefault="005816E2" w:rsidP="005816E2">
      <w:pPr>
        <w:rPr>
          <w:b/>
        </w:rPr>
      </w:pPr>
      <w:r>
        <w:rPr>
          <w:lang w:eastAsia="en-US"/>
        </w:rPr>
        <w:tab/>
      </w:r>
      <w:r>
        <w:rPr>
          <w:lang w:eastAsia="en-US"/>
        </w:rPr>
        <w:tab/>
      </w:r>
      <w:r w:rsidR="0071075E">
        <w:rPr>
          <w:b/>
        </w:rPr>
        <w:t xml:space="preserve">От Кмета на Общината </w:t>
      </w:r>
    </w:p>
    <w:p w:rsidR="0071075E" w:rsidRDefault="005816E2" w:rsidP="001A124F">
      <w:pPr>
        <w:jc w:val="both"/>
      </w:pPr>
      <w:r>
        <w:rPr>
          <w:b/>
        </w:rPr>
        <w:t xml:space="preserve">                        </w:t>
      </w:r>
      <w:r w:rsidR="0071075E">
        <w:rPr>
          <w:b/>
        </w:rPr>
        <w:t>относно:</w:t>
      </w:r>
      <w:r w:rsidR="0071075E">
        <w:rPr>
          <w:b/>
          <w:lang w:val="en-US"/>
        </w:rPr>
        <w:t xml:space="preserve"> </w:t>
      </w:r>
      <w:r w:rsidR="00796026">
        <w:t>Д</w:t>
      </w:r>
      <w:r w:rsidR="0071075E" w:rsidRPr="00047F35">
        <w:t>опълнение към Програмата за управление и разпореждане с имот</w:t>
      </w:r>
      <w:r w:rsidR="00796026">
        <w:t>ите-общинска собственост за 2025</w:t>
      </w:r>
      <w:r w:rsidR="0071075E" w:rsidRPr="00047F35">
        <w:t xml:space="preserve"> година </w:t>
      </w:r>
    </w:p>
    <w:p w:rsidR="004D42AC" w:rsidRDefault="005816E2" w:rsidP="004D42AC">
      <w:pPr>
        <w:tabs>
          <w:tab w:val="left" w:pos="1080"/>
        </w:tabs>
        <w:jc w:val="both"/>
        <w:rPr>
          <w:rFonts w:cs="Latha"/>
          <w:lang w:bidi="ta-IN"/>
        </w:rPr>
      </w:pPr>
      <w:r>
        <w:tab/>
      </w:r>
      <w:r w:rsidR="004D42AC">
        <w:t xml:space="preserve">Председателят на </w:t>
      </w:r>
      <w:r w:rsidR="004D42AC" w:rsidRPr="009A1783">
        <w:rPr>
          <w:rFonts w:cs="Latha"/>
          <w:b/>
          <w:lang w:bidi="ta-IN"/>
        </w:rPr>
        <w:t>ПК ”Общинска собственост, стопанска политика, земеделие, горско и водно стопанство”</w:t>
      </w:r>
      <w:r w:rsidR="004D42AC">
        <w:rPr>
          <w:rFonts w:cs="Latha"/>
          <w:lang w:bidi="ta-IN"/>
        </w:rPr>
        <w:t xml:space="preserve"> Самуил Митев обясни, че става въпрос за два им</w:t>
      </w:r>
      <w:r w:rsidR="00796026">
        <w:rPr>
          <w:rFonts w:cs="Latha"/>
          <w:lang w:bidi="ta-IN"/>
        </w:rPr>
        <w:t>ота - единият е</w:t>
      </w:r>
      <w:r w:rsidR="004D42AC">
        <w:rPr>
          <w:rFonts w:cs="Latha"/>
          <w:lang w:bidi="ta-IN"/>
        </w:rPr>
        <w:t xml:space="preserve"> в гр.Гулянци, а другия</w:t>
      </w:r>
      <w:r w:rsidR="00796026">
        <w:rPr>
          <w:rFonts w:cs="Latha"/>
          <w:lang w:bidi="ta-IN"/>
        </w:rPr>
        <w:t xml:space="preserve">т имот е в с. Долни Вит. </w:t>
      </w:r>
      <w:r w:rsidR="004D42AC">
        <w:rPr>
          <w:rFonts w:cs="Latha"/>
          <w:lang w:bidi="ta-IN"/>
        </w:rPr>
        <w:t xml:space="preserve"> Той изрази становището на комисията и след поименното гласуване, с резултат</w:t>
      </w:r>
    </w:p>
    <w:p w:rsidR="004D42AC" w:rsidRDefault="004D42AC" w:rsidP="004D42AC">
      <w:pPr>
        <w:ind w:right="-360"/>
        <w:jc w:val="both"/>
      </w:pPr>
      <w:r>
        <w:rPr>
          <w:rFonts w:cs="Latha"/>
          <w:lang w:bidi="ta-IN"/>
        </w:rPr>
        <w:tab/>
        <w:t xml:space="preserve">            </w:t>
      </w:r>
      <w:r>
        <w:t>Гласували  - 17</w:t>
      </w:r>
    </w:p>
    <w:p w:rsidR="004D42AC" w:rsidRDefault="004D42AC" w:rsidP="004D42AC">
      <w:pPr>
        <w:jc w:val="both"/>
      </w:pPr>
      <w:r>
        <w:tab/>
      </w:r>
      <w:r>
        <w:tab/>
        <w:t xml:space="preserve">За – 17/Илияна Петрова, </w:t>
      </w:r>
      <w:r>
        <w:rPr>
          <w:sz w:val="22"/>
          <w:szCs w:val="22"/>
        </w:rPr>
        <w:t>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 Огнян Янев, Емилия Петрушева, Пламен Янев, Дамян Парашкевов</w:t>
      </w:r>
    </w:p>
    <w:p w:rsidR="004D42AC" w:rsidRDefault="004D42AC" w:rsidP="004D42AC">
      <w:pPr>
        <w:jc w:val="both"/>
      </w:pPr>
      <w:r>
        <w:tab/>
      </w:r>
      <w:r>
        <w:tab/>
        <w:t>Против – няма</w:t>
      </w:r>
    </w:p>
    <w:p w:rsidR="004D42AC" w:rsidRDefault="004D42AC" w:rsidP="004D42AC">
      <w:pPr>
        <w:jc w:val="both"/>
      </w:pPr>
      <w:r>
        <w:tab/>
      </w:r>
      <w:r>
        <w:tab/>
        <w:t>Въздържали се – няма</w:t>
      </w:r>
    </w:p>
    <w:p w:rsidR="00796026" w:rsidRDefault="004D42AC" w:rsidP="00796026">
      <w:pPr>
        <w:ind w:firstLine="540"/>
        <w:jc w:val="both"/>
      </w:pPr>
      <w:r>
        <w:tab/>
        <w:t xml:space="preserve">   </w:t>
      </w:r>
      <w:r w:rsidR="00B167EE">
        <w:t xml:space="preserve">     </w:t>
      </w:r>
      <w:r>
        <w:t xml:space="preserve">   На основание </w:t>
      </w:r>
      <w:r w:rsidR="00796026" w:rsidRPr="00564430">
        <w:t>чл. 21, ал. 1 , т. 8 и ал. 2 от Закона за местното самоуправление и местна</w:t>
      </w:r>
      <w:r w:rsidR="00796026">
        <w:t>та администрация /ЗМСМА/,  чл. 8, ал. 9</w:t>
      </w:r>
      <w:r w:rsidR="00796026" w:rsidRPr="00827493">
        <w:t xml:space="preserve"> </w:t>
      </w:r>
      <w:r w:rsidR="00796026" w:rsidRPr="00564430">
        <w:t>от Закона за общинската собственост (ЗОС), и чл.</w:t>
      </w:r>
      <w:r w:rsidR="00796026" w:rsidRPr="008F5323">
        <w:rPr>
          <w:lang w:val="ru-RU"/>
        </w:rPr>
        <w:t>5</w:t>
      </w:r>
      <w:r w:rsidR="00796026" w:rsidRPr="00564430">
        <w:t>, ал.1, т. 7 и чл. 6</w:t>
      </w:r>
      <w:r w:rsidR="00796026" w:rsidRPr="008F5323">
        <w:rPr>
          <w:lang w:val="ru-RU"/>
        </w:rPr>
        <w:t xml:space="preserve"> </w:t>
      </w:r>
      <w:r w:rsidR="00796026" w:rsidRPr="00564430">
        <w:t>от Правилника за организацията и дейността на Общински съв</w:t>
      </w:r>
      <w:r w:rsidR="00B212C8">
        <w:t>ет Гулянци,</w:t>
      </w:r>
      <w:r w:rsidR="00796026" w:rsidRPr="00564430">
        <w:t xml:space="preserve"> </w:t>
      </w:r>
      <w:r w:rsidR="00B212C8">
        <w:t>Общинския съвет Гулянци  взе</w:t>
      </w:r>
      <w:r w:rsidR="00796026" w:rsidRPr="00564430">
        <w:t xml:space="preserve"> следното</w:t>
      </w:r>
    </w:p>
    <w:p w:rsidR="00796026" w:rsidRPr="008F5323" w:rsidRDefault="00796026" w:rsidP="00796026">
      <w:pPr>
        <w:ind w:firstLine="540"/>
        <w:jc w:val="both"/>
        <w:rPr>
          <w:lang w:val="ru-RU" w:eastAsia="en-US"/>
        </w:rPr>
      </w:pPr>
    </w:p>
    <w:p w:rsidR="00796026" w:rsidRPr="00564430" w:rsidRDefault="00796026" w:rsidP="00796026">
      <w:pPr>
        <w:jc w:val="both"/>
        <w:rPr>
          <w:lang w:eastAsia="en-US"/>
        </w:rPr>
      </w:pPr>
    </w:p>
    <w:p w:rsidR="00796026" w:rsidRDefault="00796026" w:rsidP="00796026">
      <w:pPr>
        <w:ind w:firstLine="708"/>
        <w:jc w:val="center"/>
        <w:rPr>
          <w:lang w:eastAsia="en-US"/>
        </w:rPr>
      </w:pPr>
      <w:r>
        <w:rPr>
          <w:lang w:eastAsia="en-US"/>
        </w:rPr>
        <w:t>Р Е Ш Е Н И Е</w:t>
      </w:r>
    </w:p>
    <w:p w:rsidR="00796026" w:rsidRDefault="00796026" w:rsidP="00796026">
      <w:pPr>
        <w:ind w:firstLine="708"/>
        <w:jc w:val="center"/>
        <w:rPr>
          <w:lang w:eastAsia="en-US"/>
        </w:rPr>
      </w:pPr>
    </w:p>
    <w:p w:rsidR="00796026" w:rsidRPr="00796026" w:rsidRDefault="00796026" w:rsidP="00796026">
      <w:pPr>
        <w:ind w:firstLine="708"/>
        <w:jc w:val="center"/>
        <w:rPr>
          <w:lang w:eastAsia="en-US"/>
        </w:rPr>
      </w:pPr>
      <w:r>
        <w:rPr>
          <w:lang w:eastAsia="en-US"/>
        </w:rPr>
        <w:t>№ 383</w:t>
      </w:r>
    </w:p>
    <w:p w:rsidR="00796026" w:rsidRPr="00564430" w:rsidRDefault="00796026" w:rsidP="00796026">
      <w:pPr>
        <w:ind w:firstLine="708"/>
        <w:jc w:val="center"/>
        <w:rPr>
          <w:b/>
          <w:sz w:val="18"/>
          <w:szCs w:val="18"/>
          <w:lang w:eastAsia="en-US"/>
        </w:rPr>
      </w:pPr>
    </w:p>
    <w:p w:rsidR="00796026" w:rsidRDefault="00796026" w:rsidP="00796026">
      <w:pPr>
        <w:ind w:firstLine="708"/>
        <w:jc w:val="both"/>
        <w:rPr>
          <w:lang w:eastAsia="en-US"/>
        </w:rPr>
      </w:pPr>
      <w:r w:rsidRPr="00970B34">
        <w:rPr>
          <w:lang w:eastAsia="en-US"/>
        </w:rPr>
        <w:t>1. Допълва „Програма за управление и разпореждане с имотите</w:t>
      </w:r>
      <w:r>
        <w:rPr>
          <w:lang w:eastAsia="en-US"/>
        </w:rPr>
        <w:t xml:space="preserve"> - общинска  собственост за 2025</w:t>
      </w:r>
      <w:r w:rsidRPr="00970B34">
        <w:rPr>
          <w:lang w:eastAsia="en-US"/>
        </w:rPr>
        <w:t xml:space="preserve"> г.“, приета с </w:t>
      </w:r>
      <w:r>
        <w:rPr>
          <w:lang w:eastAsia="en-US"/>
        </w:rPr>
        <w:t>Решение №247 от 31.01.2025 г</w:t>
      </w:r>
      <w:r w:rsidRPr="00970B34">
        <w:rPr>
          <w:lang w:eastAsia="en-US"/>
        </w:rPr>
        <w:t xml:space="preserve">. на Общински </w:t>
      </w:r>
      <w:r>
        <w:rPr>
          <w:lang w:eastAsia="en-US"/>
        </w:rPr>
        <w:t xml:space="preserve">съвет гр. Гулянци, като следва:  </w:t>
      </w:r>
    </w:p>
    <w:p w:rsidR="00796026" w:rsidRDefault="00796026" w:rsidP="00796026">
      <w:pPr>
        <w:ind w:firstLine="708"/>
        <w:jc w:val="both"/>
        <w:rPr>
          <w:lang w:eastAsia="en-US"/>
        </w:rPr>
      </w:pPr>
      <w:r>
        <w:rPr>
          <w:lang w:eastAsia="en-US"/>
        </w:rPr>
        <w:t xml:space="preserve">1.1 В раздел </w:t>
      </w:r>
      <w:r w:rsidRPr="00970B34">
        <w:rPr>
          <w:lang w:eastAsia="en-US"/>
        </w:rPr>
        <w:t>„</w:t>
      </w:r>
      <w:r w:rsidRPr="00EA770A">
        <w:rPr>
          <w:lang w:eastAsia="en-US"/>
        </w:rPr>
        <w:t>III. ОПИСАНИЕ НА ИМОТИТЕ, КОИТО ОБЩИНАТА ИМА НАМЕРЕНИЕ ДА ПРЕДЛОЖИ ЗА ПРЕДОСТАВЯНЕ ПОД НАЕМ</w:t>
      </w:r>
      <w:r>
        <w:rPr>
          <w:lang w:eastAsia="en-US"/>
        </w:rPr>
        <w:t>“</w:t>
      </w:r>
      <w:r w:rsidRPr="00EA770A">
        <w:rPr>
          <w:lang w:eastAsia="en-US"/>
        </w:rPr>
        <w:t xml:space="preserve"> </w:t>
      </w:r>
      <w:r>
        <w:rPr>
          <w:lang w:eastAsia="en-US"/>
        </w:rPr>
        <w:t>се</w:t>
      </w:r>
      <w:r w:rsidRPr="00970B34">
        <w:rPr>
          <w:lang w:eastAsia="en-US"/>
        </w:rPr>
        <w:t xml:space="preserve"> включва:</w:t>
      </w:r>
    </w:p>
    <w:p w:rsidR="00796026" w:rsidRPr="00EE77E3" w:rsidRDefault="00796026" w:rsidP="00796026">
      <w:pPr>
        <w:rPr>
          <w:lang w:val="en-US"/>
        </w:rPr>
      </w:pPr>
      <w:r w:rsidRPr="00EE77E3">
        <w:tab/>
        <w:t>Имоти в регулация:</w:t>
      </w:r>
    </w:p>
    <w:tbl>
      <w:tblPr>
        <w:tblW w:w="8219" w:type="dxa"/>
        <w:jc w:val="center"/>
        <w:tblLook w:val="04A0" w:firstRow="1" w:lastRow="0" w:firstColumn="1" w:lastColumn="0" w:noHBand="0" w:noVBand="1"/>
      </w:tblPr>
      <w:tblGrid>
        <w:gridCol w:w="2896"/>
        <w:gridCol w:w="1880"/>
        <w:gridCol w:w="2007"/>
        <w:gridCol w:w="1436"/>
      </w:tblGrid>
      <w:tr w:rsidR="00796026" w:rsidRPr="00BF6716" w:rsidTr="00292231">
        <w:trPr>
          <w:trHeight w:val="300"/>
          <w:jc w:val="center"/>
        </w:trPr>
        <w:tc>
          <w:tcPr>
            <w:tcW w:w="2896" w:type="dxa"/>
            <w:tcBorders>
              <w:top w:val="single" w:sz="4" w:space="0" w:color="auto"/>
              <w:left w:val="single" w:sz="4" w:space="0" w:color="auto"/>
              <w:bottom w:val="single" w:sz="4" w:space="0" w:color="auto"/>
              <w:right w:val="single" w:sz="4" w:space="0" w:color="auto"/>
            </w:tcBorders>
            <w:shd w:val="clear" w:color="auto" w:fill="C6D9F1"/>
            <w:noWrap/>
            <w:vAlign w:val="bottom"/>
            <w:hideMark/>
          </w:tcPr>
          <w:p w:rsidR="00796026" w:rsidRPr="00BF6716" w:rsidRDefault="00796026" w:rsidP="00292231">
            <w:pPr>
              <w:spacing w:line="256" w:lineRule="auto"/>
              <w:jc w:val="center"/>
              <w:rPr>
                <w:b/>
                <w:i/>
                <w:color w:val="000000"/>
                <w:sz w:val="22"/>
                <w:szCs w:val="22"/>
                <w:lang w:eastAsia="en-US"/>
              </w:rPr>
            </w:pPr>
            <w:r w:rsidRPr="00BF6716">
              <w:rPr>
                <w:b/>
                <w:i/>
                <w:color w:val="000000"/>
                <w:sz w:val="22"/>
                <w:szCs w:val="22"/>
                <w:lang w:eastAsia="en-US"/>
              </w:rPr>
              <w:lastRenderedPageBreak/>
              <w:t>Местонахождение на имота</w:t>
            </w:r>
          </w:p>
        </w:tc>
        <w:tc>
          <w:tcPr>
            <w:tcW w:w="1880" w:type="dxa"/>
            <w:tcBorders>
              <w:top w:val="single" w:sz="4" w:space="0" w:color="auto"/>
              <w:left w:val="nil"/>
              <w:bottom w:val="single" w:sz="4" w:space="0" w:color="auto"/>
              <w:right w:val="single" w:sz="4" w:space="0" w:color="auto"/>
            </w:tcBorders>
            <w:shd w:val="clear" w:color="auto" w:fill="C6D9F1"/>
            <w:noWrap/>
            <w:vAlign w:val="bottom"/>
            <w:hideMark/>
          </w:tcPr>
          <w:p w:rsidR="00796026" w:rsidRPr="00BF6716" w:rsidRDefault="00796026" w:rsidP="00292231">
            <w:pPr>
              <w:spacing w:line="256" w:lineRule="auto"/>
              <w:jc w:val="center"/>
              <w:rPr>
                <w:b/>
                <w:i/>
                <w:color w:val="000000"/>
                <w:sz w:val="22"/>
                <w:szCs w:val="22"/>
                <w:lang w:eastAsia="en-US"/>
              </w:rPr>
            </w:pPr>
            <w:r w:rsidRPr="00BF6716">
              <w:rPr>
                <w:b/>
                <w:i/>
                <w:color w:val="000000"/>
                <w:sz w:val="22"/>
                <w:szCs w:val="22"/>
                <w:lang w:eastAsia="en-US"/>
              </w:rPr>
              <w:t>Площ на имота (кв.м.)</w:t>
            </w:r>
          </w:p>
        </w:tc>
        <w:tc>
          <w:tcPr>
            <w:tcW w:w="2007" w:type="dxa"/>
            <w:tcBorders>
              <w:top w:val="single" w:sz="4" w:space="0" w:color="auto"/>
              <w:left w:val="nil"/>
              <w:bottom w:val="single" w:sz="4" w:space="0" w:color="auto"/>
              <w:right w:val="single" w:sz="4" w:space="0" w:color="auto"/>
            </w:tcBorders>
            <w:shd w:val="clear" w:color="auto" w:fill="C6D9F1"/>
            <w:noWrap/>
            <w:vAlign w:val="bottom"/>
            <w:hideMark/>
          </w:tcPr>
          <w:p w:rsidR="00796026" w:rsidRPr="00BF6716" w:rsidRDefault="00796026" w:rsidP="00292231">
            <w:pPr>
              <w:spacing w:line="256" w:lineRule="auto"/>
              <w:jc w:val="center"/>
              <w:rPr>
                <w:b/>
                <w:i/>
                <w:color w:val="000000"/>
                <w:sz w:val="22"/>
                <w:szCs w:val="22"/>
                <w:lang w:eastAsia="en-US"/>
              </w:rPr>
            </w:pPr>
            <w:r w:rsidRPr="00BF6716">
              <w:rPr>
                <w:b/>
                <w:i/>
                <w:color w:val="000000"/>
                <w:sz w:val="22"/>
                <w:szCs w:val="22"/>
                <w:lang w:eastAsia="en-US"/>
              </w:rPr>
              <w:t>Вид на имота</w:t>
            </w:r>
          </w:p>
        </w:tc>
        <w:tc>
          <w:tcPr>
            <w:tcW w:w="1436" w:type="dxa"/>
            <w:tcBorders>
              <w:top w:val="single" w:sz="4" w:space="0" w:color="auto"/>
              <w:left w:val="nil"/>
              <w:bottom w:val="single" w:sz="4" w:space="0" w:color="auto"/>
              <w:right w:val="single" w:sz="4" w:space="0" w:color="auto"/>
            </w:tcBorders>
            <w:shd w:val="clear" w:color="auto" w:fill="C6D9F1"/>
            <w:noWrap/>
            <w:vAlign w:val="bottom"/>
            <w:hideMark/>
          </w:tcPr>
          <w:p w:rsidR="00796026" w:rsidRPr="00BF6716" w:rsidRDefault="00796026" w:rsidP="00292231">
            <w:pPr>
              <w:spacing w:line="256" w:lineRule="auto"/>
              <w:jc w:val="center"/>
              <w:rPr>
                <w:b/>
                <w:i/>
                <w:color w:val="000000"/>
                <w:sz w:val="22"/>
                <w:szCs w:val="22"/>
                <w:lang w:eastAsia="en-US"/>
              </w:rPr>
            </w:pPr>
            <w:r w:rsidRPr="00BF6716">
              <w:rPr>
                <w:b/>
                <w:i/>
                <w:color w:val="000000"/>
                <w:sz w:val="22"/>
                <w:szCs w:val="22"/>
                <w:lang w:eastAsia="en-US"/>
              </w:rPr>
              <w:t>Населено място</w:t>
            </w:r>
          </w:p>
        </w:tc>
      </w:tr>
      <w:tr w:rsidR="00796026" w:rsidRPr="00BF6716" w:rsidTr="00292231">
        <w:trPr>
          <w:trHeight w:val="300"/>
          <w:jc w:val="center"/>
        </w:trPr>
        <w:tc>
          <w:tcPr>
            <w:tcW w:w="2896" w:type="dxa"/>
            <w:tcBorders>
              <w:top w:val="nil"/>
              <w:left w:val="single" w:sz="4" w:space="0" w:color="auto"/>
              <w:bottom w:val="single" w:sz="4" w:space="0" w:color="auto"/>
              <w:right w:val="single" w:sz="4" w:space="0" w:color="auto"/>
            </w:tcBorders>
            <w:noWrap/>
            <w:vAlign w:val="bottom"/>
            <w:hideMark/>
          </w:tcPr>
          <w:p w:rsidR="00796026" w:rsidRPr="00BF6716" w:rsidRDefault="00796026" w:rsidP="00292231">
            <w:pPr>
              <w:spacing w:line="256" w:lineRule="auto"/>
              <w:jc w:val="center"/>
              <w:rPr>
                <w:color w:val="000000"/>
                <w:sz w:val="22"/>
                <w:szCs w:val="22"/>
                <w:lang w:eastAsia="en-US"/>
              </w:rPr>
            </w:pPr>
            <w:r w:rsidRPr="00BF6716">
              <w:rPr>
                <w:color w:val="000000"/>
                <w:sz w:val="22"/>
                <w:szCs w:val="22"/>
                <w:lang w:eastAsia="en-US"/>
              </w:rPr>
              <w:t>Сграда с № 22335.501.533.1, кв. 70а</w:t>
            </w:r>
          </w:p>
        </w:tc>
        <w:tc>
          <w:tcPr>
            <w:tcW w:w="1880" w:type="dxa"/>
            <w:tcBorders>
              <w:top w:val="nil"/>
              <w:left w:val="nil"/>
              <w:bottom w:val="single" w:sz="4" w:space="0" w:color="auto"/>
              <w:right w:val="single" w:sz="4" w:space="0" w:color="auto"/>
            </w:tcBorders>
            <w:noWrap/>
            <w:vAlign w:val="bottom"/>
            <w:hideMark/>
          </w:tcPr>
          <w:p w:rsidR="00796026" w:rsidRPr="00BF6716" w:rsidRDefault="00796026" w:rsidP="00292231">
            <w:pPr>
              <w:spacing w:line="256" w:lineRule="auto"/>
              <w:jc w:val="center"/>
              <w:rPr>
                <w:color w:val="000000"/>
                <w:sz w:val="22"/>
                <w:szCs w:val="22"/>
                <w:lang w:val="ru-RU" w:eastAsia="en-US"/>
              </w:rPr>
            </w:pPr>
            <w:r w:rsidRPr="00BF6716">
              <w:rPr>
                <w:color w:val="000000"/>
                <w:sz w:val="22"/>
                <w:szCs w:val="22"/>
                <w:lang w:val="ru-RU" w:eastAsia="en-US"/>
              </w:rPr>
              <w:t>68.00</w:t>
            </w:r>
          </w:p>
        </w:tc>
        <w:tc>
          <w:tcPr>
            <w:tcW w:w="2007" w:type="dxa"/>
            <w:tcBorders>
              <w:top w:val="nil"/>
              <w:left w:val="nil"/>
              <w:bottom w:val="single" w:sz="4" w:space="0" w:color="auto"/>
              <w:right w:val="single" w:sz="4" w:space="0" w:color="auto"/>
            </w:tcBorders>
            <w:noWrap/>
            <w:vAlign w:val="bottom"/>
            <w:hideMark/>
          </w:tcPr>
          <w:p w:rsidR="00796026" w:rsidRPr="00BF6716" w:rsidRDefault="00796026" w:rsidP="00292231">
            <w:pPr>
              <w:spacing w:line="256" w:lineRule="auto"/>
              <w:jc w:val="center"/>
              <w:rPr>
                <w:color w:val="000000"/>
                <w:sz w:val="22"/>
                <w:szCs w:val="22"/>
                <w:lang w:val="ru-RU" w:eastAsia="en-US"/>
              </w:rPr>
            </w:pPr>
            <w:proofErr w:type="spellStart"/>
            <w:r w:rsidRPr="00BF6716">
              <w:rPr>
                <w:color w:val="000000"/>
                <w:sz w:val="22"/>
                <w:szCs w:val="22"/>
                <w:lang w:val="ru-RU" w:eastAsia="en-US"/>
              </w:rPr>
              <w:t>Сграда</w:t>
            </w:r>
            <w:proofErr w:type="spellEnd"/>
            <w:r w:rsidRPr="00BF6716">
              <w:rPr>
                <w:color w:val="000000"/>
                <w:sz w:val="22"/>
                <w:szCs w:val="22"/>
                <w:lang w:val="ru-RU" w:eastAsia="en-US"/>
              </w:rPr>
              <w:t xml:space="preserve"> </w:t>
            </w:r>
          </w:p>
        </w:tc>
        <w:tc>
          <w:tcPr>
            <w:tcW w:w="1436" w:type="dxa"/>
            <w:tcBorders>
              <w:top w:val="nil"/>
              <w:left w:val="nil"/>
              <w:bottom w:val="single" w:sz="4" w:space="0" w:color="auto"/>
              <w:right w:val="single" w:sz="4" w:space="0" w:color="auto"/>
            </w:tcBorders>
            <w:noWrap/>
            <w:vAlign w:val="bottom"/>
            <w:hideMark/>
          </w:tcPr>
          <w:p w:rsidR="00796026" w:rsidRPr="00BF6716" w:rsidRDefault="00796026" w:rsidP="00292231">
            <w:pPr>
              <w:spacing w:line="256" w:lineRule="auto"/>
              <w:jc w:val="center"/>
              <w:rPr>
                <w:color w:val="000000"/>
                <w:sz w:val="22"/>
                <w:szCs w:val="22"/>
                <w:lang w:eastAsia="en-US"/>
              </w:rPr>
            </w:pPr>
            <w:r w:rsidRPr="00BF6716">
              <w:rPr>
                <w:color w:val="000000"/>
                <w:sz w:val="22"/>
                <w:szCs w:val="22"/>
                <w:lang w:eastAsia="en-US"/>
              </w:rPr>
              <w:t>Долни Вит</w:t>
            </w:r>
          </w:p>
        </w:tc>
      </w:tr>
    </w:tbl>
    <w:p w:rsidR="00796026" w:rsidRPr="00E4525B" w:rsidRDefault="00796026" w:rsidP="00796026">
      <w:pPr>
        <w:ind w:firstLine="708"/>
        <w:jc w:val="both"/>
        <w:rPr>
          <w:lang w:eastAsia="en-US"/>
        </w:rPr>
      </w:pPr>
    </w:p>
    <w:p w:rsidR="00796026" w:rsidRDefault="00796026" w:rsidP="00796026">
      <w:pPr>
        <w:ind w:firstLine="708"/>
        <w:jc w:val="both"/>
        <w:rPr>
          <w:lang w:eastAsia="en-US"/>
        </w:rPr>
      </w:pPr>
    </w:p>
    <w:p w:rsidR="00796026" w:rsidRDefault="00796026" w:rsidP="00796026">
      <w:pPr>
        <w:ind w:firstLine="708"/>
        <w:jc w:val="both"/>
        <w:rPr>
          <w:lang w:eastAsia="en-US"/>
        </w:rPr>
      </w:pPr>
    </w:p>
    <w:p w:rsidR="00796026" w:rsidRDefault="00796026" w:rsidP="00796026">
      <w:pPr>
        <w:ind w:firstLine="708"/>
        <w:jc w:val="both"/>
        <w:rPr>
          <w:lang w:eastAsia="en-US"/>
        </w:rPr>
      </w:pPr>
    </w:p>
    <w:p w:rsidR="00796026" w:rsidRDefault="00796026" w:rsidP="00796026">
      <w:pPr>
        <w:ind w:firstLine="708"/>
        <w:jc w:val="both"/>
        <w:rPr>
          <w:lang w:eastAsia="en-US"/>
        </w:rPr>
      </w:pPr>
    </w:p>
    <w:p w:rsidR="00796026" w:rsidRDefault="00796026" w:rsidP="00796026">
      <w:pPr>
        <w:ind w:firstLine="708"/>
        <w:jc w:val="both"/>
        <w:rPr>
          <w:lang w:eastAsia="en-US"/>
        </w:rPr>
      </w:pPr>
      <w:r>
        <w:rPr>
          <w:lang w:eastAsia="en-US"/>
        </w:rPr>
        <w:t>1.</w:t>
      </w:r>
      <w:r>
        <w:rPr>
          <w:lang w:val="en-US" w:eastAsia="en-US"/>
        </w:rPr>
        <w:t>2</w:t>
      </w:r>
      <w:r>
        <w:rPr>
          <w:lang w:eastAsia="en-US"/>
        </w:rPr>
        <w:t xml:space="preserve"> В раздел </w:t>
      </w:r>
      <w:r w:rsidRPr="00970B34">
        <w:rPr>
          <w:lang w:eastAsia="en-US"/>
        </w:rPr>
        <w:t>„</w:t>
      </w:r>
      <w:r w:rsidRPr="00EE77E3">
        <w:rPr>
          <w:lang w:eastAsia="en-US"/>
        </w:rPr>
        <w:t>ІV.  ОПИСАНИЕ НА ИМОТИТЕ, КОИТО ОБЩИНАТА ИМА НАМЕРЕНИЕ ДА ПРЕДЛОЖИ ЗА  ПРОДАЖБА</w:t>
      </w:r>
      <w:r>
        <w:rPr>
          <w:lang w:eastAsia="en-US"/>
        </w:rPr>
        <w:t xml:space="preserve">“:, т. </w:t>
      </w:r>
      <w:r w:rsidRPr="004611BD">
        <w:rPr>
          <w:lang w:eastAsia="en-US"/>
        </w:rPr>
        <w:t xml:space="preserve">А. </w:t>
      </w:r>
      <w:r>
        <w:rPr>
          <w:lang w:eastAsia="en-US"/>
        </w:rPr>
        <w:t>„</w:t>
      </w:r>
      <w:r w:rsidRPr="004611BD">
        <w:rPr>
          <w:lang w:eastAsia="en-US"/>
        </w:rPr>
        <w:t>Продажби по реда на чл.35, ал.1 от ЗОС – чрез търг или конкурс:</w:t>
      </w:r>
      <w:r>
        <w:rPr>
          <w:lang w:eastAsia="en-US"/>
        </w:rPr>
        <w:t>“ се</w:t>
      </w:r>
      <w:r w:rsidRPr="00970B34">
        <w:rPr>
          <w:lang w:eastAsia="en-US"/>
        </w:rPr>
        <w:t xml:space="preserve"> включва:</w:t>
      </w:r>
    </w:p>
    <w:tbl>
      <w:tblPr>
        <w:tblW w:w="8798" w:type="dxa"/>
        <w:jc w:val="center"/>
        <w:tblLook w:val="04A0" w:firstRow="1" w:lastRow="0" w:firstColumn="1" w:lastColumn="0" w:noHBand="0" w:noVBand="1"/>
      </w:tblPr>
      <w:tblGrid>
        <w:gridCol w:w="2020"/>
        <w:gridCol w:w="2116"/>
        <w:gridCol w:w="903"/>
        <w:gridCol w:w="1497"/>
        <w:gridCol w:w="1270"/>
        <w:gridCol w:w="992"/>
      </w:tblGrid>
      <w:tr w:rsidR="00796026" w:rsidRPr="00E4525B" w:rsidTr="00292231">
        <w:trPr>
          <w:trHeight w:val="300"/>
          <w:jc w:val="center"/>
        </w:trPr>
        <w:tc>
          <w:tcPr>
            <w:tcW w:w="2020"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796026" w:rsidRPr="00E4525B" w:rsidRDefault="00796026" w:rsidP="00292231">
            <w:pPr>
              <w:jc w:val="center"/>
              <w:rPr>
                <w:b/>
                <w:bCs/>
                <w:color w:val="000000"/>
                <w:sz w:val="22"/>
                <w:szCs w:val="22"/>
                <w:lang w:val="en-US" w:eastAsia="en-US"/>
              </w:rPr>
            </w:pPr>
            <w:proofErr w:type="spellStart"/>
            <w:r w:rsidRPr="00E4525B">
              <w:rPr>
                <w:b/>
                <w:bCs/>
                <w:color w:val="000000"/>
                <w:sz w:val="22"/>
                <w:szCs w:val="22"/>
                <w:lang w:val="en-US" w:eastAsia="en-US"/>
              </w:rPr>
              <w:t>Kадастрален</w:t>
            </w:r>
            <w:proofErr w:type="spellEnd"/>
            <w:r w:rsidRPr="00E4525B">
              <w:rPr>
                <w:b/>
                <w:bCs/>
                <w:color w:val="000000"/>
                <w:sz w:val="22"/>
                <w:szCs w:val="22"/>
                <w:lang w:val="en-US" w:eastAsia="en-US"/>
              </w:rPr>
              <w:t xml:space="preserve"> №</w:t>
            </w:r>
          </w:p>
        </w:tc>
        <w:tc>
          <w:tcPr>
            <w:tcW w:w="2116" w:type="dxa"/>
            <w:tcBorders>
              <w:top w:val="single" w:sz="4" w:space="0" w:color="auto"/>
              <w:left w:val="nil"/>
              <w:bottom w:val="single" w:sz="4" w:space="0" w:color="auto"/>
              <w:right w:val="single" w:sz="4" w:space="0" w:color="auto"/>
            </w:tcBorders>
            <w:shd w:val="clear" w:color="auto" w:fill="C6D9F1"/>
            <w:noWrap/>
            <w:vAlign w:val="center"/>
            <w:hideMark/>
          </w:tcPr>
          <w:p w:rsidR="00796026" w:rsidRPr="00E4525B" w:rsidRDefault="00796026" w:rsidP="00292231">
            <w:pPr>
              <w:jc w:val="center"/>
              <w:rPr>
                <w:b/>
                <w:bCs/>
                <w:color w:val="000000"/>
                <w:sz w:val="22"/>
                <w:szCs w:val="22"/>
                <w:lang w:val="en-US" w:eastAsia="en-US"/>
              </w:rPr>
            </w:pPr>
            <w:r w:rsidRPr="00E4525B">
              <w:rPr>
                <w:b/>
                <w:bCs/>
                <w:color w:val="000000"/>
                <w:sz w:val="22"/>
                <w:szCs w:val="22"/>
                <w:lang w:val="en-US" w:eastAsia="en-US"/>
              </w:rPr>
              <w:t>НТП</w:t>
            </w:r>
          </w:p>
        </w:tc>
        <w:tc>
          <w:tcPr>
            <w:tcW w:w="903" w:type="dxa"/>
            <w:tcBorders>
              <w:top w:val="single" w:sz="4" w:space="0" w:color="auto"/>
              <w:left w:val="nil"/>
              <w:bottom w:val="single" w:sz="4" w:space="0" w:color="auto"/>
              <w:right w:val="single" w:sz="4" w:space="0" w:color="auto"/>
            </w:tcBorders>
            <w:shd w:val="clear" w:color="auto" w:fill="C6D9F1"/>
            <w:noWrap/>
            <w:vAlign w:val="center"/>
            <w:hideMark/>
          </w:tcPr>
          <w:p w:rsidR="00796026" w:rsidRPr="00E4525B" w:rsidRDefault="00796026" w:rsidP="00292231">
            <w:pPr>
              <w:jc w:val="center"/>
              <w:rPr>
                <w:b/>
                <w:bCs/>
                <w:color w:val="000000"/>
                <w:sz w:val="22"/>
                <w:szCs w:val="22"/>
                <w:lang w:val="en-US" w:eastAsia="en-US"/>
              </w:rPr>
            </w:pPr>
            <w:proofErr w:type="spellStart"/>
            <w:r w:rsidRPr="00E4525B">
              <w:rPr>
                <w:b/>
                <w:bCs/>
                <w:color w:val="000000"/>
                <w:sz w:val="22"/>
                <w:szCs w:val="22"/>
                <w:lang w:val="en-US" w:eastAsia="en-US"/>
              </w:rPr>
              <w:t>Площ</w:t>
            </w:r>
            <w:proofErr w:type="spellEnd"/>
            <w:r w:rsidRPr="00E4525B">
              <w:rPr>
                <w:b/>
                <w:bCs/>
                <w:color w:val="000000"/>
                <w:sz w:val="22"/>
                <w:szCs w:val="22"/>
                <w:lang w:val="en-US" w:eastAsia="en-US"/>
              </w:rPr>
              <w:t xml:space="preserve">  (</w:t>
            </w:r>
            <w:proofErr w:type="spellStart"/>
            <w:r w:rsidRPr="00E4525B">
              <w:rPr>
                <w:b/>
                <w:bCs/>
                <w:color w:val="000000"/>
                <w:sz w:val="22"/>
                <w:szCs w:val="22"/>
                <w:lang w:val="en-US" w:eastAsia="en-US"/>
              </w:rPr>
              <w:t>кв.м</w:t>
            </w:r>
            <w:proofErr w:type="spellEnd"/>
            <w:r w:rsidRPr="00E4525B">
              <w:rPr>
                <w:b/>
                <w:bCs/>
                <w:color w:val="000000"/>
                <w:sz w:val="22"/>
                <w:szCs w:val="22"/>
                <w:lang w:val="en-US" w:eastAsia="en-US"/>
              </w:rPr>
              <w:t>.)</w:t>
            </w:r>
          </w:p>
        </w:tc>
        <w:tc>
          <w:tcPr>
            <w:tcW w:w="1497" w:type="dxa"/>
            <w:tcBorders>
              <w:top w:val="single" w:sz="4" w:space="0" w:color="auto"/>
              <w:left w:val="nil"/>
              <w:bottom w:val="single" w:sz="4" w:space="0" w:color="auto"/>
              <w:right w:val="single" w:sz="4" w:space="0" w:color="auto"/>
            </w:tcBorders>
            <w:shd w:val="clear" w:color="auto" w:fill="C6D9F1"/>
            <w:noWrap/>
            <w:vAlign w:val="center"/>
            <w:hideMark/>
          </w:tcPr>
          <w:p w:rsidR="00796026" w:rsidRPr="00E4525B" w:rsidRDefault="00796026" w:rsidP="00292231">
            <w:pPr>
              <w:jc w:val="center"/>
              <w:rPr>
                <w:b/>
                <w:bCs/>
                <w:color w:val="000000"/>
                <w:sz w:val="22"/>
                <w:szCs w:val="22"/>
                <w:lang w:val="en-US" w:eastAsia="en-US"/>
              </w:rPr>
            </w:pPr>
            <w:proofErr w:type="spellStart"/>
            <w:r w:rsidRPr="00E4525B">
              <w:rPr>
                <w:b/>
                <w:bCs/>
                <w:color w:val="000000"/>
                <w:sz w:val="22"/>
                <w:szCs w:val="22"/>
                <w:lang w:val="en-US" w:eastAsia="en-US"/>
              </w:rPr>
              <w:t>Землище</w:t>
            </w:r>
            <w:proofErr w:type="spellEnd"/>
          </w:p>
        </w:tc>
        <w:tc>
          <w:tcPr>
            <w:tcW w:w="1270" w:type="dxa"/>
            <w:tcBorders>
              <w:top w:val="single" w:sz="4" w:space="0" w:color="auto"/>
              <w:left w:val="nil"/>
              <w:bottom w:val="single" w:sz="4" w:space="0" w:color="auto"/>
              <w:right w:val="single" w:sz="4" w:space="0" w:color="auto"/>
            </w:tcBorders>
            <w:shd w:val="clear" w:color="auto" w:fill="C6D9F1"/>
            <w:noWrap/>
            <w:vAlign w:val="center"/>
            <w:hideMark/>
          </w:tcPr>
          <w:p w:rsidR="00796026" w:rsidRPr="00E4525B" w:rsidRDefault="00796026" w:rsidP="00292231">
            <w:pPr>
              <w:jc w:val="center"/>
              <w:rPr>
                <w:b/>
                <w:bCs/>
                <w:color w:val="000000"/>
                <w:sz w:val="22"/>
                <w:szCs w:val="22"/>
                <w:lang w:val="en-US" w:eastAsia="en-US"/>
              </w:rPr>
            </w:pPr>
            <w:proofErr w:type="spellStart"/>
            <w:r w:rsidRPr="00E4525B">
              <w:rPr>
                <w:b/>
                <w:bCs/>
                <w:color w:val="000000"/>
                <w:sz w:val="22"/>
                <w:szCs w:val="22"/>
                <w:lang w:val="en-US" w:eastAsia="en-US"/>
              </w:rPr>
              <w:t>Категория</w:t>
            </w:r>
            <w:proofErr w:type="spellEnd"/>
          </w:p>
        </w:tc>
        <w:tc>
          <w:tcPr>
            <w:tcW w:w="992" w:type="dxa"/>
            <w:tcBorders>
              <w:top w:val="single" w:sz="4" w:space="0" w:color="auto"/>
              <w:left w:val="nil"/>
              <w:bottom w:val="single" w:sz="4" w:space="0" w:color="auto"/>
              <w:right w:val="single" w:sz="4" w:space="0" w:color="auto"/>
            </w:tcBorders>
            <w:shd w:val="clear" w:color="auto" w:fill="C6D9F1"/>
            <w:noWrap/>
            <w:vAlign w:val="center"/>
            <w:hideMark/>
          </w:tcPr>
          <w:p w:rsidR="00796026" w:rsidRPr="00E4525B" w:rsidRDefault="00796026" w:rsidP="00292231">
            <w:pPr>
              <w:jc w:val="center"/>
              <w:rPr>
                <w:b/>
                <w:bCs/>
                <w:color w:val="000000"/>
                <w:sz w:val="22"/>
                <w:szCs w:val="22"/>
                <w:lang w:val="en-US" w:eastAsia="en-US"/>
              </w:rPr>
            </w:pPr>
            <w:r w:rsidRPr="00E4525B">
              <w:rPr>
                <w:b/>
                <w:bCs/>
                <w:color w:val="000000"/>
                <w:sz w:val="22"/>
                <w:szCs w:val="22"/>
                <w:lang w:val="en-US" w:eastAsia="en-US"/>
              </w:rPr>
              <w:t>АКТ №</w:t>
            </w:r>
          </w:p>
        </w:tc>
      </w:tr>
      <w:tr w:rsidR="00796026" w:rsidRPr="00E4525B" w:rsidTr="00292231">
        <w:trPr>
          <w:trHeight w:val="300"/>
          <w:jc w:val="center"/>
        </w:trPr>
        <w:tc>
          <w:tcPr>
            <w:tcW w:w="2020" w:type="dxa"/>
            <w:tcBorders>
              <w:top w:val="nil"/>
              <w:left w:val="single" w:sz="4" w:space="0" w:color="auto"/>
              <w:bottom w:val="single" w:sz="4" w:space="0" w:color="auto"/>
              <w:right w:val="single" w:sz="4" w:space="0" w:color="auto"/>
            </w:tcBorders>
            <w:shd w:val="clear" w:color="auto" w:fill="auto"/>
            <w:noWrap/>
            <w:vAlign w:val="center"/>
          </w:tcPr>
          <w:p w:rsidR="00796026" w:rsidRPr="00E4525B" w:rsidRDefault="00796026" w:rsidP="00292231">
            <w:pPr>
              <w:jc w:val="center"/>
              <w:rPr>
                <w:color w:val="000000"/>
                <w:sz w:val="22"/>
                <w:szCs w:val="22"/>
                <w:lang w:eastAsia="en-US"/>
              </w:rPr>
            </w:pPr>
            <w:r>
              <w:rPr>
                <w:color w:val="000000"/>
                <w:sz w:val="22"/>
                <w:szCs w:val="22"/>
                <w:lang w:val="en-US" w:eastAsia="en-US"/>
              </w:rPr>
              <w:t>18099.</w:t>
            </w:r>
            <w:r>
              <w:rPr>
                <w:color w:val="000000"/>
                <w:sz w:val="22"/>
                <w:szCs w:val="22"/>
                <w:lang w:eastAsia="en-US"/>
              </w:rPr>
              <w:t>237.654</w:t>
            </w:r>
          </w:p>
        </w:tc>
        <w:tc>
          <w:tcPr>
            <w:tcW w:w="2116" w:type="dxa"/>
            <w:tcBorders>
              <w:top w:val="nil"/>
              <w:left w:val="nil"/>
              <w:bottom w:val="single" w:sz="4" w:space="0" w:color="auto"/>
              <w:right w:val="single" w:sz="4" w:space="0" w:color="auto"/>
            </w:tcBorders>
            <w:shd w:val="clear" w:color="000000" w:fill="FFFFFF"/>
            <w:noWrap/>
            <w:vAlign w:val="center"/>
          </w:tcPr>
          <w:p w:rsidR="00796026" w:rsidRPr="00E4525B" w:rsidRDefault="00796026" w:rsidP="00292231">
            <w:pPr>
              <w:jc w:val="center"/>
              <w:rPr>
                <w:color w:val="000000"/>
                <w:sz w:val="22"/>
                <w:szCs w:val="22"/>
                <w:lang w:eastAsia="en-US"/>
              </w:rPr>
            </w:pPr>
            <w:r>
              <w:rPr>
                <w:color w:val="000000"/>
                <w:sz w:val="22"/>
                <w:szCs w:val="22"/>
                <w:lang w:eastAsia="en-US"/>
              </w:rPr>
              <w:t>Друг вид земеделска земя</w:t>
            </w:r>
          </w:p>
        </w:tc>
        <w:tc>
          <w:tcPr>
            <w:tcW w:w="903" w:type="dxa"/>
            <w:tcBorders>
              <w:top w:val="nil"/>
              <w:left w:val="nil"/>
              <w:bottom w:val="single" w:sz="4" w:space="0" w:color="auto"/>
              <w:right w:val="single" w:sz="4" w:space="0" w:color="auto"/>
            </w:tcBorders>
            <w:shd w:val="clear" w:color="000000" w:fill="FFFFFF"/>
            <w:noWrap/>
            <w:vAlign w:val="center"/>
          </w:tcPr>
          <w:p w:rsidR="00796026" w:rsidRPr="00E4525B" w:rsidRDefault="00796026" w:rsidP="00292231">
            <w:pPr>
              <w:jc w:val="center"/>
              <w:rPr>
                <w:color w:val="000000"/>
                <w:sz w:val="22"/>
                <w:szCs w:val="22"/>
                <w:lang w:eastAsia="en-US"/>
              </w:rPr>
            </w:pPr>
            <w:r>
              <w:rPr>
                <w:color w:val="000000"/>
                <w:sz w:val="22"/>
                <w:szCs w:val="22"/>
                <w:lang w:eastAsia="en-US"/>
              </w:rPr>
              <w:t>750</w:t>
            </w:r>
          </w:p>
        </w:tc>
        <w:tc>
          <w:tcPr>
            <w:tcW w:w="1497" w:type="dxa"/>
            <w:tcBorders>
              <w:top w:val="nil"/>
              <w:left w:val="nil"/>
              <w:bottom w:val="single" w:sz="4" w:space="0" w:color="auto"/>
              <w:right w:val="single" w:sz="4" w:space="0" w:color="auto"/>
            </w:tcBorders>
            <w:shd w:val="clear" w:color="000000" w:fill="FFFFFF"/>
            <w:noWrap/>
            <w:vAlign w:val="center"/>
          </w:tcPr>
          <w:p w:rsidR="00796026" w:rsidRPr="00E4525B" w:rsidRDefault="00796026" w:rsidP="00292231">
            <w:pPr>
              <w:jc w:val="center"/>
              <w:rPr>
                <w:color w:val="000000"/>
                <w:sz w:val="22"/>
                <w:szCs w:val="22"/>
                <w:lang w:eastAsia="en-US"/>
              </w:rPr>
            </w:pPr>
            <w:r w:rsidRPr="00E4525B">
              <w:rPr>
                <w:color w:val="000000"/>
                <w:sz w:val="22"/>
                <w:szCs w:val="22"/>
                <w:lang w:eastAsia="en-US"/>
              </w:rPr>
              <w:t>гр. Гулянци</w:t>
            </w:r>
          </w:p>
        </w:tc>
        <w:tc>
          <w:tcPr>
            <w:tcW w:w="1270" w:type="dxa"/>
            <w:tcBorders>
              <w:top w:val="nil"/>
              <w:left w:val="nil"/>
              <w:bottom w:val="single" w:sz="4" w:space="0" w:color="auto"/>
              <w:right w:val="single" w:sz="4" w:space="0" w:color="auto"/>
            </w:tcBorders>
            <w:shd w:val="clear" w:color="000000" w:fill="FFFFFF"/>
            <w:noWrap/>
            <w:vAlign w:val="center"/>
          </w:tcPr>
          <w:p w:rsidR="00796026" w:rsidRPr="00E4525B" w:rsidRDefault="00796026" w:rsidP="00292231">
            <w:pPr>
              <w:jc w:val="center"/>
              <w:rPr>
                <w:color w:val="000000"/>
                <w:sz w:val="22"/>
                <w:szCs w:val="22"/>
                <w:lang w:eastAsia="en-US"/>
              </w:rPr>
            </w:pPr>
            <w:r>
              <w:rPr>
                <w:color w:val="000000"/>
                <w:sz w:val="22"/>
                <w:szCs w:val="22"/>
                <w:lang w:eastAsia="en-US"/>
              </w:rPr>
              <w:t>2</w:t>
            </w:r>
          </w:p>
        </w:tc>
        <w:tc>
          <w:tcPr>
            <w:tcW w:w="992" w:type="dxa"/>
            <w:tcBorders>
              <w:top w:val="nil"/>
              <w:left w:val="nil"/>
              <w:bottom w:val="single" w:sz="4" w:space="0" w:color="auto"/>
              <w:right w:val="single" w:sz="4" w:space="0" w:color="auto"/>
            </w:tcBorders>
            <w:shd w:val="clear" w:color="auto" w:fill="auto"/>
            <w:noWrap/>
            <w:vAlign w:val="center"/>
          </w:tcPr>
          <w:p w:rsidR="00796026" w:rsidRPr="00E4525B" w:rsidRDefault="00796026" w:rsidP="00292231">
            <w:pPr>
              <w:jc w:val="center"/>
              <w:rPr>
                <w:sz w:val="22"/>
                <w:szCs w:val="22"/>
                <w:lang w:eastAsia="en-US"/>
              </w:rPr>
            </w:pPr>
            <w:r>
              <w:rPr>
                <w:sz w:val="22"/>
                <w:szCs w:val="22"/>
                <w:lang w:eastAsia="en-US"/>
              </w:rPr>
              <w:t>3032</w:t>
            </w:r>
            <w:r w:rsidRPr="00E4525B">
              <w:rPr>
                <w:sz w:val="22"/>
                <w:szCs w:val="22"/>
                <w:lang w:eastAsia="en-US"/>
              </w:rPr>
              <w:t>ч</w:t>
            </w:r>
          </w:p>
        </w:tc>
      </w:tr>
    </w:tbl>
    <w:p w:rsidR="00796026" w:rsidRPr="00EE77E3" w:rsidRDefault="00796026" w:rsidP="00796026">
      <w:pPr>
        <w:jc w:val="both"/>
      </w:pPr>
    </w:p>
    <w:p w:rsidR="00796026" w:rsidRPr="00564430" w:rsidRDefault="00796026" w:rsidP="00796026">
      <w:pPr>
        <w:jc w:val="both"/>
        <w:rPr>
          <w:b/>
          <w:lang w:eastAsia="en-US"/>
        </w:rPr>
      </w:pPr>
      <w:r>
        <w:tab/>
      </w:r>
      <w:r>
        <w:rPr>
          <w:lang w:eastAsia="en-US"/>
        </w:rPr>
        <w:t>2</w:t>
      </w:r>
      <w:r w:rsidRPr="00564430">
        <w:rPr>
          <w:lang w:eastAsia="en-US"/>
        </w:rPr>
        <w:t xml:space="preserve">. </w:t>
      </w:r>
      <w:r w:rsidRPr="009259E0">
        <w:rPr>
          <w:lang w:eastAsia="en-US"/>
        </w:rPr>
        <w:t>Възлага на Кмета на Община Гулянци последващите съгласно закона действия по изпълнението.</w:t>
      </w:r>
    </w:p>
    <w:p w:rsidR="00796026" w:rsidRPr="00564430" w:rsidRDefault="00796026" w:rsidP="00796026">
      <w:pPr>
        <w:rPr>
          <w:b/>
          <w:sz w:val="16"/>
          <w:szCs w:val="16"/>
          <w:lang w:eastAsia="en-US"/>
        </w:rPr>
      </w:pPr>
    </w:p>
    <w:p w:rsidR="004D42AC" w:rsidRDefault="004D42AC" w:rsidP="00796026">
      <w:pPr>
        <w:tabs>
          <w:tab w:val="left" w:pos="1080"/>
        </w:tabs>
        <w:jc w:val="both"/>
      </w:pPr>
    </w:p>
    <w:p w:rsidR="004D42AC" w:rsidRDefault="004D42AC" w:rsidP="004D42AC">
      <w:pPr>
        <w:tabs>
          <w:tab w:val="left" w:pos="1080"/>
        </w:tabs>
        <w:jc w:val="both"/>
        <w:rPr>
          <w:b/>
        </w:rPr>
      </w:pPr>
      <w:r>
        <w:tab/>
      </w:r>
      <w:r>
        <w:tab/>
      </w:r>
      <w:r w:rsidR="0071075E">
        <w:rPr>
          <w:b/>
        </w:rPr>
        <w:t xml:space="preserve">От Кмета на Общината </w:t>
      </w:r>
    </w:p>
    <w:p w:rsidR="0071075E" w:rsidRDefault="004D42AC" w:rsidP="009A1783">
      <w:pPr>
        <w:jc w:val="both"/>
      </w:pPr>
      <w:r>
        <w:rPr>
          <w:b/>
        </w:rPr>
        <w:t xml:space="preserve">                        </w:t>
      </w:r>
      <w:r w:rsidR="0071075E">
        <w:rPr>
          <w:b/>
        </w:rPr>
        <w:t xml:space="preserve">относно: </w:t>
      </w:r>
      <w:r w:rsidR="00796026" w:rsidRPr="00D43C5C">
        <w:rPr>
          <w:szCs w:val="28"/>
        </w:rPr>
        <w:t xml:space="preserve">Покана за закупуване на сгради – частна собственост, находяща се в УПИ Х – 132 с идентификатор № 39712.501.178 - частна общинска собственост в кв. 12 по регулационния план на </w:t>
      </w:r>
      <w:r w:rsidR="00796026" w:rsidRPr="00D43C5C">
        <w:rPr>
          <w:szCs w:val="28"/>
          <w:lang w:val="ru-RU"/>
        </w:rPr>
        <w:t xml:space="preserve">с. </w:t>
      </w:r>
      <w:proofErr w:type="spellStart"/>
      <w:r w:rsidR="00796026" w:rsidRPr="00D43C5C">
        <w:rPr>
          <w:szCs w:val="28"/>
          <w:lang w:val="ru-RU"/>
        </w:rPr>
        <w:t>Крета</w:t>
      </w:r>
      <w:proofErr w:type="spellEnd"/>
      <w:r w:rsidR="00796026" w:rsidRPr="00D43C5C">
        <w:rPr>
          <w:szCs w:val="28"/>
          <w:lang w:val="ru-RU"/>
        </w:rPr>
        <w:t>,</w:t>
      </w:r>
      <w:r w:rsidR="00796026" w:rsidRPr="00D43C5C">
        <w:rPr>
          <w:szCs w:val="28"/>
        </w:rPr>
        <w:t xml:space="preserve"> общ. Гулянци, обл. Плевен</w:t>
      </w:r>
    </w:p>
    <w:p w:rsidR="001D5077" w:rsidRDefault="004D42AC" w:rsidP="001D5077">
      <w:pPr>
        <w:tabs>
          <w:tab w:val="left" w:pos="1080"/>
        </w:tabs>
        <w:jc w:val="both"/>
        <w:rPr>
          <w:rFonts w:cs="Latha"/>
          <w:lang w:bidi="ta-IN"/>
        </w:rPr>
      </w:pPr>
      <w:r>
        <w:tab/>
      </w:r>
      <w:r w:rsidR="00E366E8">
        <w:t>П</w:t>
      </w:r>
      <w:r w:rsidR="0060035E">
        <w:t>редседателят на постоянната комисия</w:t>
      </w:r>
      <w:r w:rsidR="007361FA">
        <w:t xml:space="preserve"> </w:t>
      </w:r>
      <w:r w:rsidR="007361FA" w:rsidRPr="009A1783">
        <w:rPr>
          <w:rFonts w:cs="Latha"/>
          <w:b/>
          <w:lang w:bidi="ta-IN"/>
        </w:rPr>
        <w:t>”Общинска собственост, стопанска политика, земеделие, горско и водно стопанство”</w:t>
      </w:r>
      <w:r w:rsidR="007361FA">
        <w:rPr>
          <w:rFonts w:cs="Latha"/>
          <w:lang w:bidi="ta-IN"/>
        </w:rPr>
        <w:t xml:space="preserve"> </w:t>
      </w:r>
      <w:r w:rsidR="0060035E">
        <w:t xml:space="preserve"> Самуи</w:t>
      </w:r>
      <w:r w:rsidR="001D5077">
        <w:t>л Митев обясни,</w:t>
      </w:r>
      <w:r w:rsidR="00E31C62" w:rsidRPr="008363DD">
        <w:rPr>
          <w:szCs w:val="28"/>
        </w:rPr>
        <w:t xml:space="preserve"> че това предложение касае покана от за закупуване на сгради ч</w:t>
      </w:r>
      <w:r w:rsidR="00E31C62">
        <w:rPr>
          <w:szCs w:val="28"/>
        </w:rPr>
        <w:t>астна собственост, построе</w:t>
      </w:r>
      <w:r w:rsidR="00E31C62" w:rsidRPr="008363DD">
        <w:rPr>
          <w:szCs w:val="28"/>
        </w:rPr>
        <w:t>ни върху имот – частна общинска собственост.</w:t>
      </w:r>
      <w:r w:rsidR="00E31C62">
        <w:rPr>
          <w:szCs w:val="28"/>
        </w:rPr>
        <w:t xml:space="preserve"> Собственика на сградите предлага на общин</w:t>
      </w:r>
      <w:r w:rsidR="001D5077">
        <w:rPr>
          <w:szCs w:val="28"/>
        </w:rPr>
        <w:t xml:space="preserve">ата  да </w:t>
      </w:r>
      <w:r w:rsidR="00E31C62">
        <w:rPr>
          <w:szCs w:val="28"/>
        </w:rPr>
        <w:t xml:space="preserve"> закупи сградите, тъй като са</w:t>
      </w:r>
      <w:r w:rsidR="0006571C">
        <w:rPr>
          <w:szCs w:val="28"/>
        </w:rPr>
        <w:t xml:space="preserve"> построени</w:t>
      </w:r>
      <w:r w:rsidR="00E31C62">
        <w:rPr>
          <w:szCs w:val="28"/>
        </w:rPr>
        <w:t xml:space="preserve"> в нейна с</w:t>
      </w:r>
      <w:r w:rsidR="00BE2FBA">
        <w:rPr>
          <w:szCs w:val="28"/>
        </w:rPr>
        <w:t>об</w:t>
      </w:r>
      <w:r w:rsidR="0006571C">
        <w:rPr>
          <w:szCs w:val="28"/>
        </w:rPr>
        <w:t xml:space="preserve">ственост </w:t>
      </w:r>
      <w:r w:rsidR="00BE2FBA">
        <w:rPr>
          <w:szCs w:val="28"/>
        </w:rPr>
        <w:t>. В</w:t>
      </w:r>
      <w:r w:rsidR="00E31C62">
        <w:rPr>
          <w:szCs w:val="28"/>
        </w:rPr>
        <w:t xml:space="preserve"> случая общината няма нужда от тях и отказва.</w:t>
      </w:r>
      <w:r w:rsidR="001D5077" w:rsidRPr="001D5077">
        <w:rPr>
          <w:rFonts w:cs="Latha"/>
          <w:lang w:bidi="ta-IN"/>
        </w:rPr>
        <w:t xml:space="preserve"> </w:t>
      </w:r>
      <w:r w:rsidR="00B212C8">
        <w:rPr>
          <w:rFonts w:cs="Latha"/>
          <w:lang w:bidi="ta-IN"/>
        </w:rPr>
        <w:t>Изрази становището на комисията и с</w:t>
      </w:r>
      <w:r w:rsidR="001D5077">
        <w:rPr>
          <w:rFonts w:cs="Latha"/>
          <w:lang w:bidi="ta-IN"/>
        </w:rPr>
        <w:t>лед поименното гласуване, с резултат</w:t>
      </w:r>
    </w:p>
    <w:p w:rsidR="001D5077" w:rsidRDefault="001D5077" w:rsidP="001D5077">
      <w:pPr>
        <w:ind w:right="-360"/>
        <w:jc w:val="both"/>
      </w:pPr>
      <w:r>
        <w:rPr>
          <w:rFonts w:cs="Latha"/>
          <w:lang w:bidi="ta-IN"/>
        </w:rPr>
        <w:tab/>
        <w:t xml:space="preserve">            </w:t>
      </w:r>
      <w:r>
        <w:t>Гласували  - 17</w:t>
      </w:r>
    </w:p>
    <w:p w:rsidR="001D5077" w:rsidRDefault="001D5077" w:rsidP="001D5077">
      <w:pPr>
        <w:jc w:val="both"/>
      </w:pPr>
      <w:r>
        <w:tab/>
      </w:r>
      <w:r>
        <w:tab/>
        <w:t xml:space="preserve">За – 17/Илияна Петрова, </w:t>
      </w:r>
      <w:r>
        <w:rPr>
          <w:sz w:val="22"/>
          <w:szCs w:val="22"/>
        </w:rPr>
        <w:t>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 Огнян Янев, Емилия Петрушева, Пламен Янев, Дамян Парашкевов</w:t>
      </w:r>
    </w:p>
    <w:p w:rsidR="001D5077" w:rsidRDefault="001D5077" w:rsidP="001D5077">
      <w:pPr>
        <w:jc w:val="both"/>
      </w:pPr>
      <w:r>
        <w:tab/>
      </w:r>
      <w:r>
        <w:tab/>
        <w:t>Против – няма</w:t>
      </w:r>
    </w:p>
    <w:p w:rsidR="001D5077" w:rsidRDefault="001D5077" w:rsidP="001D5077">
      <w:pPr>
        <w:jc w:val="both"/>
      </w:pPr>
      <w:r>
        <w:tab/>
      </w:r>
      <w:r>
        <w:tab/>
        <w:t>Въздържали се – няма</w:t>
      </w:r>
    </w:p>
    <w:p w:rsidR="001D5077" w:rsidRDefault="001D5077" w:rsidP="00B167EE">
      <w:pPr>
        <w:ind w:left="708" w:firstLine="708"/>
        <w:jc w:val="both"/>
        <w:rPr>
          <w:szCs w:val="28"/>
        </w:rPr>
      </w:pPr>
      <w:r>
        <w:rPr>
          <w:szCs w:val="28"/>
        </w:rPr>
        <w:t xml:space="preserve">На основание </w:t>
      </w:r>
      <w:r w:rsidRPr="00C3270E">
        <w:rPr>
          <w:szCs w:val="28"/>
        </w:rPr>
        <w:t>чл. 21 ал. 1 т. 8 от ЗМСМА, чл. 36 ал. 1 т. 3 от ЗОС</w:t>
      </w:r>
      <w:r>
        <w:rPr>
          <w:szCs w:val="28"/>
        </w:rPr>
        <w:t>,</w:t>
      </w:r>
      <w:r w:rsidRPr="008321F8">
        <w:rPr>
          <w:szCs w:val="28"/>
        </w:rPr>
        <w:t xml:space="preserve"> </w:t>
      </w:r>
      <w:r w:rsidRPr="003B2E60">
        <w:rPr>
          <w:szCs w:val="28"/>
        </w:rPr>
        <w:t>чл.</w:t>
      </w:r>
      <w:r w:rsidRPr="00704673">
        <w:rPr>
          <w:szCs w:val="28"/>
          <w:lang w:val="ru-RU"/>
        </w:rPr>
        <w:t>5</w:t>
      </w:r>
      <w:r w:rsidRPr="003B2E60">
        <w:rPr>
          <w:szCs w:val="28"/>
        </w:rPr>
        <w:t>, ал.1, т. 7 и чл. 6</w:t>
      </w:r>
      <w:r w:rsidRPr="00704673">
        <w:rPr>
          <w:szCs w:val="28"/>
          <w:lang w:val="ru-RU"/>
        </w:rPr>
        <w:t xml:space="preserve"> </w:t>
      </w:r>
      <w:r w:rsidRPr="003B2E60">
        <w:rPr>
          <w:szCs w:val="28"/>
        </w:rPr>
        <w:t>от Правилника за организацията и дейността на Общински съвет Гулянци</w:t>
      </w:r>
      <w:r w:rsidR="00B212C8">
        <w:rPr>
          <w:szCs w:val="28"/>
          <w:lang w:val="en-US"/>
        </w:rPr>
        <w:t>,</w:t>
      </w:r>
      <w:r w:rsidR="00B212C8">
        <w:rPr>
          <w:szCs w:val="28"/>
        </w:rPr>
        <w:t xml:space="preserve"> Общинския съвет  взе</w:t>
      </w:r>
      <w:r w:rsidRPr="00C3270E">
        <w:rPr>
          <w:szCs w:val="28"/>
        </w:rPr>
        <w:t xml:space="preserve"> следното</w:t>
      </w:r>
    </w:p>
    <w:p w:rsidR="00E366E8" w:rsidRDefault="00E366E8" w:rsidP="00E31C62">
      <w:pPr>
        <w:tabs>
          <w:tab w:val="left" w:pos="1080"/>
        </w:tabs>
        <w:jc w:val="both"/>
      </w:pPr>
    </w:p>
    <w:p w:rsidR="006C7E7A" w:rsidRDefault="006C7E7A" w:rsidP="004D42AC">
      <w:pPr>
        <w:tabs>
          <w:tab w:val="left" w:pos="1080"/>
        </w:tabs>
        <w:jc w:val="both"/>
      </w:pPr>
    </w:p>
    <w:p w:rsidR="006C7E7A" w:rsidRDefault="006C7E7A" w:rsidP="006C7E7A">
      <w:pPr>
        <w:tabs>
          <w:tab w:val="left" w:pos="1080"/>
        </w:tabs>
        <w:jc w:val="center"/>
      </w:pPr>
      <w:r>
        <w:t>Р Е Ш Е Н И Е</w:t>
      </w:r>
    </w:p>
    <w:p w:rsidR="006C7E7A" w:rsidRDefault="006C7E7A" w:rsidP="006C7E7A">
      <w:pPr>
        <w:tabs>
          <w:tab w:val="left" w:pos="1080"/>
        </w:tabs>
        <w:jc w:val="center"/>
      </w:pPr>
    </w:p>
    <w:p w:rsidR="006C7E7A" w:rsidRDefault="001D5077" w:rsidP="00B6776B">
      <w:pPr>
        <w:tabs>
          <w:tab w:val="left" w:pos="1080"/>
        </w:tabs>
        <w:jc w:val="center"/>
      </w:pPr>
      <w:r>
        <w:t>№ 384</w:t>
      </w:r>
    </w:p>
    <w:p w:rsidR="001D5077" w:rsidRDefault="000E0864" w:rsidP="001D5077">
      <w:pPr>
        <w:jc w:val="center"/>
        <w:rPr>
          <w:szCs w:val="28"/>
        </w:rPr>
      </w:pPr>
      <w:r>
        <w:tab/>
      </w:r>
    </w:p>
    <w:p w:rsidR="001D5077" w:rsidRDefault="001D5077" w:rsidP="001D5077">
      <w:pPr>
        <w:ind w:firstLine="708"/>
        <w:jc w:val="both"/>
        <w:rPr>
          <w:szCs w:val="28"/>
        </w:rPr>
      </w:pPr>
      <w:r>
        <w:rPr>
          <w:szCs w:val="28"/>
        </w:rPr>
        <w:t xml:space="preserve">1. Не приема предложението на </w:t>
      </w:r>
      <w:r>
        <w:rPr>
          <w:szCs w:val="28"/>
          <w:lang w:val="ru-RU"/>
        </w:rPr>
        <w:t>Филип Найденов Маринов</w:t>
      </w:r>
      <w:r w:rsidRPr="00D55014">
        <w:rPr>
          <w:szCs w:val="28"/>
        </w:rPr>
        <w:t xml:space="preserve"> </w:t>
      </w:r>
      <w:r>
        <w:rPr>
          <w:szCs w:val="28"/>
        </w:rPr>
        <w:t xml:space="preserve">за закупуване на притежаваните от него по закон сгради – частна собственост представляващи: жилищна сграда – еднофамилна с </w:t>
      </w:r>
      <w:proofErr w:type="spellStart"/>
      <w:r>
        <w:rPr>
          <w:szCs w:val="28"/>
        </w:rPr>
        <w:t>ид</w:t>
      </w:r>
      <w:proofErr w:type="spellEnd"/>
      <w:r>
        <w:rPr>
          <w:szCs w:val="28"/>
        </w:rPr>
        <w:t xml:space="preserve">. № 39712.501.178.1 с площ от 88.00 кв.м. и селскостопанска сграда с </w:t>
      </w:r>
      <w:proofErr w:type="spellStart"/>
      <w:r>
        <w:rPr>
          <w:szCs w:val="28"/>
        </w:rPr>
        <w:t>ид</w:t>
      </w:r>
      <w:proofErr w:type="spellEnd"/>
      <w:r>
        <w:rPr>
          <w:szCs w:val="28"/>
        </w:rPr>
        <w:t>. № 39712.501.178.2 с площ от 36.00 кв.м., построени с ОПС в поземлен имот с идентификатор № 39712.501.178</w:t>
      </w:r>
      <w:r>
        <w:rPr>
          <w:szCs w:val="28"/>
          <w:lang w:val="en-US"/>
        </w:rPr>
        <w:t xml:space="preserve">  </w:t>
      </w:r>
      <w:r>
        <w:rPr>
          <w:szCs w:val="28"/>
        </w:rPr>
        <w:t xml:space="preserve">с площ от 1731 кв.м., находящ се в кв. 12 по </w:t>
      </w:r>
      <w:r>
        <w:rPr>
          <w:szCs w:val="28"/>
        </w:rPr>
        <w:lastRenderedPageBreak/>
        <w:t xml:space="preserve">регулационния план на с. Крета, общ. Гулянци, обл. Плевен и дава съгласие на собственика да предложи собствеността си за продажба на трето лице. </w:t>
      </w:r>
    </w:p>
    <w:p w:rsidR="00C42726" w:rsidRPr="00857068" w:rsidRDefault="001D5077" w:rsidP="00857068">
      <w:pPr>
        <w:ind w:firstLine="708"/>
        <w:jc w:val="both"/>
        <w:rPr>
          <w:szCs w:val="28"/>
        </w:rPr>
      </w:pPr>
      <w:r>
        <w:rPr>
          <w:szCs w:val="28"/>
        </w:rPr>
        <w:t>2. Възлага на Кмета на Общината да предприеме последващи действия по изпълнение на взетото решение,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w:t>
      </w:r>
    </w:p>
    <w:p w:rsidR="00B167EE" w:rsidRDefault="00B167EE" w:rsidP="001D5077">
      <w:pPr>
        <w:tabs>
          <w:tab w:val="left" w:pos="1080"/>
        </w:tabs>
        <w:jc w:val="both"/>
      </w:pPr>
    </w:p>
    <w:p w:rsidR="000678F9" w:rsidRDefault="000678F9" w:rsidP="001D5077">
      <w:pPr>
        <w:tabs>
          <w:tab w:val="left" w:pos="1080"/>
        </w:tabs>
        <w:jc w:val="both"/>
        <w:rPr>
          <w:b/>
        </w:rPr>
      </w:pPr>
      <w:r>
        <w:tab/>
      </w:r>
      <w:r w:rsidR="0071075E">
        <w:rPr>
          <w:b/>
        </w:rPr>
        <w:t xml:space="preserve">От Кмета на Общината </w:t>
      </w:r>
    </w:p>
    <w:p w:rsidR="0071075E" w:rsidRDefault="000678F9" w:rsidP="000678F9">
      <w:pPr>
        <w:tabs>
          <w:tab w:val="left" w:pos="1080"/>
        </w:tabs>
        <w:jc w:val="both"/>
        <w:rPr>
          <w:szCs w:val="28"/>
        </w:rPr>
      </w:pPr>
      <w:r>
        <w:rPr>
          <w:b/>
        </w:rPr>
        <w:t xml:space="preserve">                        </w:t>
      </w:r>
      <w:r w:rsidR="0071075E">
        <w:rPr>
          <w:b/>
        </w:rPr>
        <w:t xml:space="preserve">относно: </w:t>
      </w:r>
      <w:r w:rsidR="0071075E" w:rsidRPr="006307CF">
        <w:rPr>
          <w:szCs w:val="28"/>
        </w:rPr>
        <w:t>Отдаване под наем на имоти -  общинска собственост, находящи се на територията на Община Гулянци, обл. Плевен</w:t>
      </w:r>
    </w:p>
    <w:p w:rsidR="000678F9" w:rsidRDefault="000678F9" w:rsidP="000678F9">
      <w:pPr>
        <w:tabs>
          <w:tab w:val="left" w:pos="1080"/>
        </w:tabs>
        <w:jc w:val="both"/>
        <w:rPr>
          <w:szCs w:val="28"/>
        </w:rPr>
      </w:pPr>
      <w:r>
        <w:rPr>
          <w:szCs w:val="28"/>
        </w:rPr>
        <w:tab/>
        <w:t>Председателят на постоянната комисия</w:t>
      </w:r>
      <w:r w:rsidR="007361FA">
        <w:rPr>
          <w:szCs w:val="28"/>
        </w:rPr>
        <w:t xml:space="preserve"> </w:t>
      </w:r>
      <w:r w:rsidR="007361FA" w:rsidRPr="009A1783">
        <w:rPr>
          <w:rFonts w:cs="Latha"/>
          <w:b/>
          <w:lang w:bidi="ta-IN"/>
        </w:rPr>
        <w:t>”Общинска собственост, стопанска политика, земеделие, горско и водно стопанство”</w:t>
      </w:r>
      <w:r w:rsidR="007361FA">
        <w:rPr>
          <w:rFonts w:cs="Latha"/>
          <w:lang w:bidi="ta-IN"/>
        </w:rPr>
        <w:t xml:space="preserve"> </w:t>
      </w:r>
      <w:r>
        <w:rPr>
          <w:szCs w:val="28"/>
        </w:rPr>
        <w:t xml:space="preserve"> Самуил Митев обясни, че се ка</w:t>
      </w:r>
      <w:r w:rsidR="005B5020">
        <w:rPr>
          <w:szCs w:val="28"/>
        </w:rPr>
        <w:t xml:space="preserve">сае за отдаване под нам на два имота единият е </w:t>
      </w:r>
      <w:r w:rsidR="005B5020" w:rsidRPr="005B5020">
        <w:rPr>
          <w:szCs w:val="28"/>
        </w:rPr>
        <w:t>Сграда за обществено хранене</w:t>
      </w:r>
      <w:r w:rsidR="005B5020">
        <w:rPr>
          <w:b/>
          <w:szCs w:val="28"/>
        </w:rPr>
        <w:t xml:space="preserve"> </w:t>
      </w:r>
      <w:r w:rsidR="005B5020">
        <w:rPr>
          <w:szCs w:val="28"/>
        </w:rPr>
        <w:t xml:space="preserve"> в с. Долни Вит и другият </w:t>
      </w:r>
      <w:r w:rsidR="005B5020" w:rsidRPr="005B5020">
        <w:rPr>
          <w:szCs w:val="28"/>
        </w:rPr>
        <w:t>Помещение</w:t>
      </w:r>
      <w:r w:rsidR="005B5020" w:rsidRPr="00513B0E">
        <w:rPr>
          <w:szCs w:val="28"/>
        </w:rPr>
        <w:t xml:space="preserve"> </w:t>
      </w:r>
      <w:r w:rsidR="005B5020">
        <w:rPr>
          <w:szCs w:val="28"/>
        </w:rPr>
        <w:t>за търговска дейност в с. Сомовит. Той каза</w:t>
      </w:r>
      <w:r w:rsidR="005B5020">
        <w:rPr>
          <w:szCs w:val="28"/>
          <w:lang w:val="en-US"/>
        </w:rPr>
        <w:t>,</w:t>
      </w:r>
      <w:r w:rsidR="005B5020">
        <w:rPr>
          <w:szCs w:val="28"/>
        </w:rPr>
        <w:t xml:space="preserve"> че на комисиите е подробно обяснено. </w:t>
      </w:r>
      <w:r w:rsidR="00B212C8">
        <w:rPr>
          <w:szCs w:val="28"/>
        </w:rPr>
        <w:t>Изрази становището на комисията и</w:t>
      </w:r>
      <w:r w:rsidR="005B5020">
        <w:rPr>
          <w:szCs w:val="28"/>
        </w:rPr>
        <w:t xml:space="preserve"> </w:t>
      </w:r>
      <w:r w:rsidR="00B212C8">
        <w:rPr>
          <w:szCs w:val="28"/>
        </w:rPr>
        <w:t>с</w:t>
      </w:r>
      <w:r>
        <w:rPr>
          <w:szCs w:val="28"/>
        </w:rPr>
        <w:t>лед поименното гласуване, при резултат</w:t>
      </w:r>
    </w:p>
    <w:p w:rsidR="000678F9" w:rsidRDefault="000678F9" w:rsidP="000678F9">
      <w:pPr>
        <w:ind w:right="-360"/>
        <w:jc w:val="both"/>
      </w:pPr>
      <w:r>
        <w:rPr>
          <w:szCs w:val="28"/>
        </w:rPr>
        <w:tab/>
        <w:t xml:space="preserve">           </w:t>
      </w:r>
      <w:r>
        <w:rPr>
          <w:rFonts w:cs="Latha"/>
          <w:lang w:bidi="ta-IN"/>
        </w:rPr>
        <w:t xml:space="preserve"> </w:t>
      </w:r>
      <w:r>
        <w:t>Гласували  - 17</w:t>
      </w:r>
    </w:p>
    <w:p w:rsidR="000678F9" w:rsidRDefault="005B5020" w:rsidP="000678F9">
      <w:pPr>
        <w:jc w:val="both"/>
      </w:pPr>
      <w:r>
        <w:tab/>
      </w:r>
      <w:r>
        <w:tab/>
        <w:t>За – 16</w:t>
      </w:r>
      <w:r w:rsidR="000678F9">
        <w:t xml:space="preserve">/Илияна Петрова, </w:t>
      </w:r>
      <w:r w:rsidR="000678F9">
        <w:rPr>
          <w:sz w:val="22"/>
          <w:szCs w:val="22"/>
        </w:rPr>
        <w:t>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w:t>
      </w:r>
      <w:r>
        <w:rPr>
          <w:sz w:val="22"/>
          <w:szCs w:val="22"/>
        </w:rPr>
        <w:t>, Огнян Янев, Емилия Петрушева</w:t>
      </w:r>
      <w:r w:rsidR="000678F9">
        <w:rPr>
          <w:sz w:val="22"/>
          <w:szCs w:val="22"/>
        </w:rPr>
        <w:t>, Дамян Парашкевов</w:t>
      </w:r>
    </w:p>
    <w:p w:rsidR="000678F9" w:rsidRDefault="005B5020" w:rsidP="000678F9">
      <w:pPr>
        <w:jc w:val="both"/>
      </w:pPr>
      <w:r>
        <w:tab/>
      </w:r>
      <w:r>
        <w:tab/>
        <w:t>Против – 1 /</w:t>
      </w:r>
      <w:proofErr w:type="spellStart"/>
      <w:r>
        <w:t>Пламев</w:t>
      </w:r>
      <w:proofErr w:type="spellEnd"/>
      <w:r>
        <w:t xml:space="preserve"> Янев/</w:t>
      </w:r>
    </w:p>
    <w:p w:rsidR="000678F9" w:rsidRDefault="000678F9" w:rsidP="000678F9">
      <w:pPr>
        <w:jc w:val="both"/>
      </w:pPr>
      <w:r>
        <w:tab/>
      </w:r>
      <w:r>
        <w:tab/>
        <w:t>Въздържали се – няма</w:t>
      </w:r>
    </w:p>
    <w:p w:rsidR="000678F9" w:rsidRDefault="000678F9" w:rsidP="000678F9">
      <w:pPr>
        <w:tabs>
          <w:tab w:val="left" w:pos="1080"/>
        </w:tabs>
        <w:jc w:val="both"/>
        <w:rPr>
          <w:szCs w:val="28"/>
        </w:rPr>
      </w:pPr>
      <w:r>
        <w:tab/>
        <w:t xml:space="preserve">      На основание </w:t>
      </w:r>
      <w:r w:rsidR="005B5020" w:rsidRPr="00412E25">
        <w:rPr>
          <w:szCs w:val="28"/>
        </w:rPr>
        <w:t>чл.</w:t>
      </w:r>
      <w:r w:rsidR="005B5020">
        <w:rPr>
          <w:szCs w:val="28"/>
        </w:rPr>
        <w:t xml:space="preserve"> </w:t>
      </w:r>
      <w:r w:rsidR="005B5020" w:rsidRPr="00412E25">
        <w:rPr>
          <w:szCs w:val="28"/>
        </w:rPr>
        <w:t>21 ал.</w:t>
      </w:r>
      <w:r w:rsidR="005B5020">
        <w:rPr>
          <w:szCs w:val="28"/>
        </w:rPr>
        <w:t xml:space="preserve"> </w:t>
      </w:r>
      <w:r w:rsidR="005B5020" w:rsidRPr="00412E25">
        <w:rPr>
          <w:szCs w:val="28"/>
        </w:rPr>
        <w:t>1 т.</w:t>
      </w:r>
      <w:r w:rsidR="005B5020">
        <w:rPr>
          <w:szCs w:val="28"/>
        </w:rPr>
        <w:t xml:space="preserve"> </w:t>
      </w:r>
      <w:r w:rsidR="005B5020" w:rsidRPr="00412E25">
        <w:rPr>
          <w:szCs w:val="28"/>
        </w:rPr>
        <w:t>8 от ЗМСМА</w:t>
      </w:r>
      <w:r w:rsidR="005B5020">
        <w:rPr>
          <w:szCs w:val="28"/>
        </w:rPr>
        <w:t>,</w:t>
      </w:r>
      <w:r w:rsidR="005B5020" w:rsidRPr="00412E25">
        <w:rPr>
          <w:szCs w:val="28"/>
        </w:rPr>
        <w:t xml:space="preserve">  </w:t>
      </w:r>
      <w:r w:rsidR="005B5020">
        <w:rPr>
          <w:szCs w:val="28"/>
        </w:rPr>
        <w:t>чл. 8 ал. 4,</w:t>
      </w:r>
      <w:r w:rsidR="005B5020" w:rsidRPr="005E1F74">
        <w:rPr>
          <w:szCs w:val="28"/>
        </w:rPr>
        <w:t xml:space="preserve"> </w:t>
      </w:r>
      <w:r w:rsidR="005B5020" w:rsidRPr="00BD72FD">
        <w:rPr>
          <w:szCs w:val="28"/>
        </w:rPr>
        <w:t>чл.</w:t>
      </w:r>
      <w:r w:rsidR="005B5020">
        <w:rPr>
          <w:szCs w:val="28"/>
        </w:rPr>
        <w:t xml:space="preserve"> </w:t>
      </w:r>
      <w:r w:rsidR="005B5020" w:rsidRPr="00BD72FD">
        <w:rPr>
          <w:szCs w:val="28"/>
        </w:rPr>
        <w:t>14 ал. 1, ал.</w:t>
      </w:r>
      <w:r w:rsidR="005B5020">
        <w:rPr>
          <w:szCs w:val="28"/>
        </w:rPr>
        <w:t xml:space="preserve"> </w:t>
      </w:r>
      <w:r w:rsidR="005B5020" w:rsidRPr="00BD72FD">
        <w:rPr>
          <w:szCs w:val="28"/>
        </w:rPr>
        <w:t>2</w:t>
      </w:r>
      <w:r w:rsidR="005B5020">
        <w:rPr>
          <w:szCs w:val="28"/>
        </w:rPr>
        <w:t xml:space="preserve"> и ал. 3 от ЗОС,</w:t>
      </w:r>
      <w:r w:rsidR="005B5020" w:rsidRPr="00412E25">
        <w:rPr>
          <w:szCs w:val="28"/>
        </w:rPr>
        <w:t xml:space="preserve"> </w:t>
      </w:r>
      <w:r w:rsidR="005B5020">
        <w:rPr>
          <w:szCs w:val="28"/>
        </w:rPr>
        <w:t xml:space="preserve">чл. 15 ал. 1 и ал. 2,  </w:t>
      </w:r>
      <w:r w:rsidR="005B5020" w:rsidRPr="00412E25">
        <w:rPr>
          <w:szCs w:val="28"/>
        </w:rPr>
        <w:t>чл.</w:t>
      </w:r>
      <w:r w:rsidR="005B5020">
        <w:rPr>
          <w:szCs w:val="28"/>
        </w:rPr>
        <w:t xml:space="preserve"> 64</w:t>
      </w:r>
      <w:r w:rsidR="005B5020" w:rsidRPr="00412E25">
        <w:rPr>
          <w:szCs w:val="28"/>
        </w:rPr>
        <w:t xml:space="preserve"> ал.</w:t>
      </w:r>
      <w:r w:rsidR="005B5020">
        <w:rPr>
          <w:szCs w:val="28"/>
        </w:rPr>
        <w:t xml:space="preserve"> 1 от </w:t>
      </w:r>
      <w:r w:rsidR="005B5020" w:rsidRPr="003B2E60">
        <w:rPr>
          <w:szCs w:val="28"/>
          <w:lang w:val="ru-RU"/>
        </w:rPr>
        <w:t>НРПУРОИ</w:t>
      </w:r>
      <w:r w:rsidR="005B5020" w:rsidRPr="00412E25">
        <w:rPr>
          <w:szCs w:val="28"/>
        </w:rPr>
        <w:t xml:space="preserve"> </w:t>
      </w:r>
      <w:r w:rsidR="005B5020" w:rsidRPr="00704673">
        <w:rPr>
          <w:szCs w:val="28"/>
          <w:lang w:val="ru-RU"/>
        </w:rPr>
        <w:t>и</w:t>
      </w:r>
      <w:r w:rsidR="005B5020" w:rsidRPr="00704673">
        <w:rPr>
          <w:szCs w:val="28"/>
        </w:rPr>
        <w:t xml:space="preserve"> </w:t>
      </w:r>
      <w:r w:rsidR="005B5020" w:rsidRPr="003B2E60">
        <w:rPr>
          <w:szCs w:val="28"/>
        </w:rPr>
        <w:t>чл.</w:t>
      </w:r>
      <w:r w:rsidR="005B5020" w:rsidRPr="00704673">
        <w:rPr>
          <w:szCs w:val="28"/>
          <w:lang w:val="ru-RU"/>
        </w:rPr>
        <w:t>5</w:t>
      </w:r>
      <w:r w:rsidR="005B5020" w:rsidRPr="003B2E60">
        <w:rPr>
          <w:szCs w:val="28"/>
        </w:rPr>
        <w:t>, ал.1, т. 7 и чл. 6</w:t>
      </w:r>
      <w:r w:rsidR="005B5020" w:rsidRPr="00704673">
        <w:rPr>
          <w:szCs w:val="28"/>
          <w:lang w:val="ru-RU"/>
        </w:rPr>
        <w:t xml:space="preserve"> </w:t>
      </w:r>
      <w:r w:rsidR="005B5020" w:rsidRPr="003B2E60">
        <w:rPr>
          <w:szCs w:val="28"/>
        </w:rPr>
        <w:t>от Правилника за организацията и дейността на Общински съвет Гулянци</w:t>
      </w:r>
      <w:r w:rsidR="005B5020">
        <w:rPr>
          <w:szCs w:val="28"/>
        </w:rPr>
        <w:t>,</w:t>
      </w:r>
      <w:r w:rsidR="00B212C8">
        <w:rPr>
          <w:szCs w:val="28"/>
        </w:rPr>
        <w:t xml:space="preserve"> Общинския съвет взе</w:t>
      </w:r>
      <w:r w:rsidR="005B5020" w:rsidRPr="00412E25">
        <w:rPr>
          <w:szCs w:val="28"/>
        </w:rPr>
        <w:t xml:space="preserve"> следното</w:t>
      </w:r>
    </w:p>
    <w:p w:rsidR="003F63D9" w:rsidRDefault="003F63D9" w:rsidP="000678F9">
      <w:pPr>
        <w:tabs>
          <w:tab w:val="left" w:pos="1080"/>
        </w:tabs>
        <w:jc w:val="both"/>
        <w:rPr>
          <w:szCs w:val="28"/>
        </w:rPr>
      </w:pPr>
    </w:p>
    <w:p w:rsidR="003F63D9" w:rsidRDefault="003F63D9" w:rsidP="000678F9">
      <w:pPr>
        <w:tabs>
          <w:tab w:val="left" w:pos="1080"/>
        </w:tabs>
        <w:jc w:val="both"/>
        <w:rPr>
          <w:szCs w:val="28"/>
        </w:rPr>
      </w:pPr>
    </w:p>
    <w:p w:rsidR="000678F9" w:rsidRDefault="000678F9" w:rsidP="000678F9">
      <w:pPr>
        <w:tabs>
          <w:tab w:val="left" w:pos="1080"/>
        </w:tabs>
        <w:jc w:val="center"/>
        <w:rPr>
          <w:szCs w:val="28"/>
        </w:rPr>
      </w:pPr>
      <w:r>
        <w:rPr>
          <w:szCs w:val="28"/>
        </w:rPr>
        <w:t>Р Е Ш Е Н И Е</w:t>
      </w:r>
    </w:p>
    <w:p w:rsidR="000678F9" w:rsidRDefault="000678F9" w:rsidP="000678F9">
      <w:pPr>
        <w:tabs>
          <w:tab w:val="left" w:pos="1080"/>
        </w:tabs>
        <w:jc w:val="center"/>
        <w:rPr>
          <w:szCs w:val="28"/>
        </w:rPr>
      </w:pPr>
    </w:p>
    <w:p w:rsidR="000678F9" w:rsidRDefault="005B5020" w:rsidP="000678F9">
      <w:pPr>
        <w:tabs>
          <w:tab w:val="left" w:pos="1080"/>
        </w:tabs>
        <w:jc w:val="center"/>
        <w:rPr>
          <w:szCs w:val="28"/>
        </w:rPr>
      </w:pPr>
      <w:r>
        <w:rPr>
          <w:szCs w:val="28"/>
        </w:rPr>
        <w:t>№ 385</w:t>
      </w:r>
    </w:p>
    <w:p w:rsidR="000678F9" w:rsidRDefault="000678F9" w:rsidP="000678F9">
      <w:pPr>
        <w:tabs>
          <w:tab w:val="left" w:pos="1080"/>
        </w:tabs>
        <w:jc w:val="center"/>
        <w:rPr>
          <w:szCs w:val="28"/>
        </w:rPr>
      </w:pPr>
    </w:p>
    <w:p w:rsidR="005B5020" w:rsidRDefault="000678F9" w:rsidP="005B5020">
      <w:pPr>
        <w:ind w:firstLine="708"/>
        <w:jc w:val="both"/>
        <w:rPr>
          <w:szCs w:val="28"/>
        </w:rPr>
      </w:pPr>
      <w:r>
        <w:rPr>
          <w:szCs w:val="28"/>
        </w:rPr>
        <w:tab/>
      </w:r>
      <w:r w:rsidR="005B5020" w:rsidRPr="00412E25">
        <w:rPr>
          <w:szCs w:val="28"/>
        </w:rPr>
        <w:t>1. Дава съ</w:t>
      </w:r>
      <w:r w:rsidR="005B5020">
        <w:rPr>
          <w:szCs w:val="28"/>
        </w:rPr>
        <w:t>гласие да се проведе публичен търг с явно наддаване за отдаване под наем на следните имоти - общинска собственост:</w:t>
      </w:r>
    </w:p>
    <w:p w:rsidR="005B5020" w:rsidRDefault="005B5020" w:rsidP="005B5020">
      <w:pPr>
        <w:ind w:firstLine="708"/>
        <w:jc w:val="both"/>
        <w:rPr>
          <w:szCs w:val="28"/>
        </w:rPr>
      </w:pPr>
      <w:r>
        <w:rPr>
          <w:szCs w:val="28"/>
        </w:rPr>
        <w:t xml:space="preserve">1.1 </w:t>
      </w:r>
      <w:r>
        <w:rPr>
          <w:b/>
          <w:szCs w:val="28"/>
        </w:rPr>
        <w:t xml:space="preserve">Сграда за обществено хранене </w:t>
      </w:r>
      <w:r w:rsidRPr="00383028">
        <w:rPr>
          <w:szCs w:val="28"/>
        </w:rPr>
        <w:t>с</w:t>
      </w:r>
      <w:r w:rsidRPr="00716A9F">
        <w:rPr>
          <w:szCs w:val="28"/>
        </w:rPr>
        <w:t xml:space="preserve"> </w:t>
      </w:r>
      <w:r>
        <w:rPr>
          <w:szCs w:val="28"/>
        </w:rPr>
        <w:t>идентификатор № 22335.501.533.1 с</w:t>
      </w:r>
      <w:r w:rsidRPr="001D0F35">
        <w:rPr>
          <w:b/>
          <w:szCs w:val="28"/>
        </w:rPr>
        <w:t xml:space="preserve"> </w:t>
      </w:r>
      <w:r>
        <w:rPr>
          <w:szCs w:val="28"/>
        </w:rPr>
        <w:t>площ от 68.00 кв.м. - частна общинска собственост, находяща се в УПИ с идентификатор № 22335.501.533 в кв. 70А по плана на с. Долни Вит, общ. Гулянци, обл. Плевен, за производствена дейност с</w:t>
      </w:r>
      <w:r w:rsidRPr="00513B0E">
        <w:rPr>
          <w:szCs w:val="28"/>
        </w:rPr>
        <w:t xml:space="preserve"> начална тр</w:t>
      </w:r>
      <w:r>
        <w:rPr>
          <w:szCs w:val="28"/>
        </w:rPr>
        <w:t>ъжна годишна наемна цена от 1468.8</w:t>
      </w:r>
      <w:r w:rsidRPr="00513B0E">
        <w:rPr>
          <w:szCs w:val="28"/>
        </w:rPr>
        <w:t>0 лв. /</w:t>
      </w:r>
      <w:r>
        <w:rPr>
          <w:szCs w:val="28"/>
        </w:rPr>
        <w:t>хиляда четиристотин шестдесет и осем лева и осем</w:t>
      </w:r>
      <w:r w:rsidRPr="00513B0E">
        <w:rPr>
          <w:szCs w:val="28"/>
        </w:rPr>
        <w:t>десет ст</w:t>
      </w:r>
      <w:r>
        <w:rPr>
          <w:szCs w:val="28"/>
        </w:rPr>
        <w:t>отинки/ с ДДС и месечен наем 122.4</w:t>
      </w:r>
      <w:r w:rsidRPr="00513B0E">
        <w:rPr>
          <w:szCs w:val="28"/>
        </w:rPr>
        <w:t>0 лв. с ДДС</w:t>
      </w:r>
      <w:r>
        <w:rPr>
          <w:szCs w:val="28"/>
        </w:rPr>
        <w:t xml:space="preserve">, </w:t>
      </w:r>
      <w:r>
        <w:rPr>
          <w:szCs w:val="28"/>
          <w:lang w:val="ru-RU"/>
        </w:rPr>
        <w:t xml:space="preserve">за срок от </w:t>
      </w:r>
      <w:r>
        <w:rPr>
          <w:szCs w:val="28"/>
        </w:rPr>
        <w:t>десет</w:t>
      </w:r>
      <w:r w:rsidRPr="006D143F">
        <w:rPr>
          <w:szCs w:val="28"/>
          <w:lang w:val="ru-RU"/>
        </w:rPr>
        <w:t xml:space="preserve"> </w:t>
      </w:r>
      <w:proofErr w:type="spellStart"/>
      <w:r w:rsidRPr="006D143F">
        <w:rPr>
          <w:szCs w:val="28"/>
          <w:lang w:val="ru-RU"/>
        </w:rPr>
        <w:t>години</w:t>
      </w:r>
      <w:proofErr w:type="spellEnd"/>
      <w:r>
        <w:rPr>
          <w:szCs w:val="28"/>
          <w:lang w:val="ru-RU"/>
        </w:rPr>
        <w:t>.</w:t>
      </w:r>
    </w:p>
    <w:p w:rsidR="005B5020" w:rsidRDefault="005B5020" w:rsidP="005B5020">
      <w:pPr>
        <w:ind w:firstLine="708"/>
        <w:jc w:val="both"/>
        <w:rPr>
          <w:szCs w:val="28"/>
        </w:rPr>
      </w:pPr>
    </w:p>
    <w:p w:rsidR="005B5020" w:rsidRDefault="005B5020" w:rsidP="005B5020">
      <w:pPr>
        <w:ind w:firstLine="708"/>
        <w:jc w:val="both"/>
        <w:rPr>
          <w:szCs w:val="28"/>
        </w:rPr>
      </w:pPr>
      <w:r>
        <w:rPr>
          <w:szCs w:val="28"/>
        </w:rPr>
        <w:t xml:space="preserve">1.2. </w:t>
      </w:r>
      <w:r w:rsidRPr="00513B0E">
        <w:rPr>
          <w:b/>
          <w:szCs w:val="28"/>
        </w:rPr>
        <w:t>Помещение</w:t>
      </w:r>
      <w:r w:rsidRPr="00513B0E">
        <w:rPr>
          <w:szCs w:val="28"/>
        </w:rPr>
        <w:t xml:space="preserve"> </w:t>
      </w:r>
      <w:r>
        <w:rPr>
          <w:szCs w:val="28"/>
        </w:rPr>
        <w:t xml:space="preserve">за търговска дейност </w:t>
      </w:r>
      <w:r w:rsidRPr="00513B0E">
        <w:rPr>
          <w:szCs w:val="28"/>
        </w:rPr>
        <w:t>с идентификатор №</w:t>
      </w:r>
      <w:r>
        <w:rPr>
          <w:szCs w:val="28"/>
          <w:lang w:val="ru-RU"/>
        </w:rPr>
        <w:t xml:space="preserve"> 68045.401.44.1.1</w:t>
      </w:r>
      <w:r>
        <w:rPr>
          <w:szCs w:val="28"/>
        </w:rPr>
        <w:t xml:space="preserve"> с площ от 95.00</w:t>
      </w:r>
      <w:r w:rsidRPr="00513B0E">
        <w:rPr>
          <w:szCs w:val="28"/>
        </w:rPr>
        <w:t xml:space="preserve"> кв.м. в сграда с идентификатор №</w:t>
      </w:r>
      <w:r>
        <w:rPr>
          <w:szCs w:val="28"/>
          <w:lang w:val="ru-RU"/>
        </w:rPr>
        <w:t xml:space="preserve"> 68045.401.44.1</w:t>
      </w:r>
      <w:r>
        <w:rPr>
          <w:szCs w:val="28"/>
        </w:rPr>
        <w:t xml:space="preserve"> </w:t>
      </w:r>
      <w:r w:rsidRPr="00513B0E">
        <w:rPr>
          <w:szCs w:val="28"/>
        </w:rPr>
        <w:t>– частна общинска собственост, на</w:t>
      </w:r>
      <w:r>
        <w:rPr>
          <w:szCs w:val="28"/>
        </w:rPr>
        <w:t xml:space="preserve">ходяща се в УПИ </w:t>
      </w:r>
      <w:r w:rsidRPr="00513B0E">
        <w:rPr>
          <w:szCs w:val="28"/>
        </w:rPr>
        <w:t>с идентификатор №</w:t>
      </w:r>
      <w:r>
        <w:rPr>
          <w:szCs w:val="28"/>
          <w:lang w:val="ru-RU"/>
        </w:rPr>
        <w:t xml:space="preserve"> 68045.401.44</w:t>
      </w:r>
      <w:r>
        <w:rPr>
          <w:szCs w:val="28"/>
        </w:rPr>
        <w:t xml:space="preserve"> в кв. 5</w:t>
      </w:r>
      <w:r w:rsidRPr="00513B0E">
        <w:rPr>
          <w:szCs w:val="28"/>
        </w:rPr>
        <w:t xml:space="preserve"> </w:t>
      </w:r>
      <w:r>
        <w:rPr>
          <w:szCs w:val="28"/>
        </w:rPr>
        <w:t>по плана на с. Сомовит, общ. Гулянци, обл. Плевен, за заведение за хранене</w:t>
      </w:r>
      <w:r w:rsidRPr="001D0F35">
        <w:rPr>
          <w:szCs w:val="28"/>
        </w:rPr>
        <w:t xml:space="preserve"> с начал</w:t>
      </w:r>
      <w:r>
        <w:rPr>
          <w:szCs w:val="28"/>
        </w:rPr>
        <w:t xml:space="preserve">на тръжна годишна наемна цена от 3420.00 лв. /три хиляди четиристотин и двадесет лева/ с ДДС и месечен наем 285.00 лв. с ДДС, </w:t>
      </w:r>
      <w:r>
        <w:rPr>
          <w:szCs w:val="28"/>
          <w:lang w:val="ru-RU"/>
        </w:rPr>
        <w:t xml:space="preserve">за срок от </w:t>
      </w:r>
      <w:r>
        <w:rPr>
          <w:szCs w:val="28"/>
        </w:rPr>
        <w:t>десет</w:t>
      </w:r>
      <w:r w:rsidRPr="006D143F">
        <w:rPr>
          <w:szCs w:val="28"/>
          <w:lang w:val="ru-RU"/>
        </w:rPr>
        <w:t xml:space="preserve"> </w:t>
      </w:r>
      <w:proofErr w:type="spellStart"/>
      <w:r w:rsidRPr="006D143F">
        <w:rPr>
          <w:szCs w:val="28"/>
          <w:lang w:val="ru-RU"/>
        </w:rPr>
        <w:t>години</w:t>
      </w:r>
      <w:proofErr w:type="spellEnd"/>
      <w:r>
        <w:rPr>
          <w:szCs w:val="28"/>
          <w:lang w:val="ru-RU"/>
        </w:rPr>
        <w:t>.</w:t>
      </w:r>
    </w:p>
    <w:p w:rsidR="005B5020" w:rsidRDefault="005B5020" w:rsidP="005B5020">
      <w:pPr>
        <w:tabs>
          <w:tab w:val="left" w:pos="720"/>
          <w:tab w:val="left" w:pos="3040"/>
        </w:tabs>
        <w:jc w:val="both"/>
        <w:rPr>
          <w:szCs w:val="28"/>
        </w:rPr>
      </w:pPr>
      <w:r>
        <w:rPr>
          <w:szCs w:val="28"/>
        </w:rPr>
        <w:tab/>
        <w:t>2. Размера на депозита за участие в търга е 10% от определената начална тръжна цена.</w:t>
      </w:r>
    </w:p>
    <w:p w:rsidR="005B5020" w:rsidRDefault="005B5020" w:rsidP="005B5020">
      <w:pPr>
        <w:tabs>
          <w:tab w:val="left" w:pos="720"/>
          <w:tab w:val="left" w:pos="3040"/>
        </w:tabs>
        <w:jc w:val="both"/>
        <w:rPr>
          <w:szCs w:val="28"/>
        </w:rPr>
      </w:pPr>
      <w:r>
        <w:rPr>
          <w:szCs w:val="28"/>
        </w:rPr>
        <w:lastRenderedPageBreak/>
        <w:tab/>
        <w:t>3.</w:t>
      </w:r>
      <w:r w:rsidRPr="006265AD">
        <w:rPr>
          <w:lang w:val="ru-RU"/>
        </w:rPr>
        <w:t xml:space="preserve"> </w:t>
      </w:r>
      <w:r w:rsidRPr="00C06FE2">
        <w:rPr>
          <w:szCs w:val="28"/>
        </w:rPr>
        <w:t>Плащането на депозита за участие в търга се извършва в</w:t>
      </w:r>
      <w:r>
        <w:rPr>
          <w:szCs w:val="28"/>
        </w:rPr>
        <w:t xml:space="preserve"> </w:t>
      </w:r>
      <w:r w:rsidRPr="00C06FE2">
        <w:rPr>
          <w:szCs w:val="28"/>
        </w:rPr>
        <w:t>български лева,</w:t>
      </w:r>
      <w:r>
        <w:rPr>
          <w:szCs w:val="28"/>
        </w:rPr>
        <w:t xml:space="preserve"> </w:t>
      </w:r>
      <w:r w:rsidRPr="006265AD">
        <w:rPr>
          <w:szCs w:val="28"/>
          <w:lang w:val="ru-RU"/>
        </w:rPr>
        <w:t xml:space="preserve"> </w:t>
      </w:r>
      <w:r>
        <w:rPr>
          <w:szCs w:val="28"/>
        </w:rPr>
        <w:t>по банков път,</w:t>
      </w:r>
      <w:r w:rsidRPr="006265AD">
        <w:rPr>
          <w:szCs w:val="28"/>
          <w:lang w:val="ru-RU"/>
        </w:rPr>
        <w:t xml:space="preserve"> </w:t>
      </w:r>
      <w:r>
        <w:rPr>
          <w:szCs w:val="28"/>
        </w:rPr>
        <w:t xml:space="preserve"> по сметка на Община Гулянци  в „Общинска банка“ АД </w:t>
      </w:r>
      <w:r w:rsidRPr="00C06FE2">
        <w:rPr>
          <w:szCs w:val="28"/>
        </w:rPr>
        <w:t xml:space="preserve">№BG45SOMB91303336322501, </w:t>
      </w:r>
      <w:r>
        <w:rPr>
          <w:szCs w:val="28"/>
        </w:rPr>
        <w:t>BIC</w:t>
      </w:r>
      <w:r w:rsidRPr="006265AD">
        <w:rPr>
          <w:szCs w:val="28"/>
          <w:lang w:val="ru-RU"/>
        </w:rPr>
        <w:t xml:space="preserve">: </w:t>
      </w:r>
      <w:r w:rsidRPr="00C06FE2">
        <w:rPr>
          <w:szCs w:val="28"/>
        </w:rPr>
        <w:t>SOMBBGSF</w:t>
      </w:r>
      <w:r>
        <w:rPr>
          <w:szCs w:val="28"/>
        </w:rPr>
        <w:t xml:space="preserve"> с о</w:t>
      </w:r>
      <w:r w:rsidRPr="00C06FE2">
        <w:rPr>
          <w:szCs w:val="28"/>
        </w:rPr>
        <w:t>снование: депозит за участие в търг</w:t>
      </w:r>
      <w:r>
        <w:rPr>
          <w:szCs w:val="28"/>
        </w:rPr>
        <w:t>.</w:t>
      </w:r>
    </w:p>
    <w:p w:rsidR="005B5020" w:rsidRDefault="005B5020" w:rsidP="005B5020">
      <w:pPr>
        <w:tabs>
          <w:tab w:val="left" w:pos="720"/>
          <w:tab w:val="left" w:pos="3040"/>
        </w:tabs>
        <w:jc w:val="both"/>
        <w:rPr>
          <w:szCs w:val="28"/>
        </w:rPr>
      </w:pPr>
      <w:r>
        <w:rPr>
          <w:szCs w:val="28"/>
        </w:rPr>
        <w:tab/>
        <w:t>4.</w:t>
      </w:r>
      <w:r w:rsidRPr="006265AD">
        <w:rPr>
          <w:lang w:val="ru-RU"/>
        </w:rPr>
        <w:t xml:space="preserve"> </w:t>
      </w:r>
      <w:r>
        <w:rPr>
          <w:szCs w:val="28"/>
        </w:rPr>
        <w:t>Място за получаване на документи за участие в търга: стая № 213</w:t>
      </w:r>
      <w:r w:rsidRPr="00C06FE2">
        <w:rPr>
          <w:szCs w:val="28"/>
        </w:rPr>
        <w:t xml:space="preserve"> </w:t>
      </w:r>
      <w:r>
        <w:rPr>
          <w:szCs w:val="28"/>
        </w:rPr>
        <w:t>на общинска администрация Гулянци, ул. „Васил Левски“ № 32,</w:t>
      </w:r>
      <w:r w:rsidRPr="00C06FE2">
        <w:rPr>
          <w:szCs w:val="28"/>
        </w:rPr>
        <w:t xml:space="preserve"> срещу представен документ за платена </w:t>
      </w:r>
      <w:r>
        <w:rPr>
          <w:szCs w:val="28"/>
        </w:rPr>
        <w:t>такса</w:t>
      </w:r>
      <w:r w:rsidRPr="00C06FE2">
        <w:rPr>
          <w:szCs w:val="28"/>
        </w:rPr>
        <w:t xml:space="preserve"> в размер на 36.00 лв.</w:t>
      </w:r>
      <w:r>
        <w:rPr>
          <w:szCs w:val="28"/>
        </w:rPr>
        <w:t xml:space="preserve"> </w:t>
      </w:r>
      <w:r w:rsidRPr="00C06FE2">
        <w:rPr>
          <w:szCs w:val="28"/>
        </w:rPr>
        <w:t>с ДДС</w:t>
      </w:r>
      <w:r>
        <w:rPr>
          <w:szCs w:val="28"/>
        </w:rPr>
        <w:t>,</w:t>
      </w:r>
      <w:r w:rsidRPr="00C06FE2">
        <w:rPr>
          <w:szCs w:val="28"/>
        </w:rPr>
        <w:t xml:space="preserve"> внесени  по сметка № BG43SOMB91308436323644, Общинска банка АД – SOMBBGSF, вид плащане 447000.</w:t>
      </w:r>
    </w:p>
    <w:p w:rsidR="005B5020" w:rsidRPr="006265AD" w:rsidRDefault="005B5020" w:rsidP="005B5020">
      <w:pPr>
        <w:tabs>
          <w:tab w:val="left" w:pos="720"/>
          <w:tab w:val="left" w:pos="3040"/>
        </w:tabs>
        <w:jc w:val="both"/>
        <w:rPr>
          <w:szCs w:val="28"/>
          <w:lang w:val="ru-RU"/>
        </w:rPr>
      </w:pPr>
      <w:r>
        <w:rPr>
          <w:szCs w:val="28"/>
        </w:rPr>
        <w:tab/>
        <w:t xml:space="preserve">5. </w:t>
      </w:r>
      <w:r w:rsidRPr="00853B76">
        <w:rPr>
          <w:szCs w:val="28"/>
        </w:rPr>
        <w:t xml:space="preserve">Място за </w:t>
      </w:r>
      <w:r>
        <w:rPr>
          <w:szCs w:val="28"/>
        </w:rPr>
        <w:t>подаване</w:t>
      </w:r>
      <w:r w:rsidRPr="00853B76">
        <w:rPr>
          <w:szCs w:val="28"/>
        </w:rPr>
        <w:t xml:space="preserve"> на документи за участие в тъ</w:t>
      </w:r>
      <w:r>
        <w:rPr>
          <w:szCs w:val="28"/>
        </w:rPr>
        <w:t>р</w:t>
      </w:r>
      <w:r w:rsidRPr="00853B76">
        <w:rPr>
          <w:szCs w:val="28"/>
        </w:rPr>
        <w:t>га: Центъра за обслужване на граждани на Община Гулянци</w:t>
      </w:r>
      <w:r>
        <w:rPr>
          <w:szCs w:val="28"/>
        </w:rPr>
        <w:t xml:space="preserve"> (деловодство).</w:t>
      </w:r>
    </w:p>
    <w:p w:rsidR="005B5020" w:rsidRPr="006265AD" w:rsidRDefault="005B5020" w:rsidP="005B5020">
      <w:pPr>
        <w:tabs>
          <w:tab w:val="left" w:pos="720"/>
          <w:tab w:val="left" w:pos="3040"/>
        </w:tabs>
        <w:jc w:val="both"/>
        <w:rPr>
          <w:szCs w:val="28"/>
          <w:lang w:val="ru-RU"/>
        </w:rPr>
      </w:pPr>
      <w:r w:rsidRPr="006265AD">
        <w:rPr>
          <w:szCs w:val="28"/>
          <w:lang w:val="ru-RU"/>
        </w:rPr>
        <w:tab/>
      </w:r>
      <w:r>
        <w:rPr>
          <w:szCs w:val="28"/>
        </w:rPr>
        <w:t>6.</w:t>
      </w:r>
      <w:r w:rsidRPr="00371CCE">
        <w:rPr>
          <w:szCs w:val="28"/>
        </w:rPr>
        <w:t xml:space="preserve"> </w:t>
      </w:r>
      <w:r>
        <w:rPr>
          <w:szCs w:val="28"/>
        </w:rPr>
        <w:t xml:space="preserve">Начин и срок на плащане: </w:t>
      </w:r>
      <w:r w:rsidRPr="00E74088">
        <w:rPr>
          <w:szCs w:val="28"/>
        </w:rPr>
        <w:t>обявеният за спечелил у</w:t>
      </w:r>
      <w:r>
        <w:rPr>
          <w:szCs w:val="28"/>
        </w:rPr>
        <w:t xml:space="preserve">частник е длъжен да внесе сумата </w:t>
      </w:r>
      <w:r w:rsidRPr="00E74088">
        <w:rPr>
          <w:szCs w:val="28"/>
        </w:rPr>
        <w:t>до 30 дни от връчване на заповедта по</w:t>
      </w:r>
      <w:r w:rsidRPr="006265AD">
        <w:rPr>
          <w:lang w:val="ru-RU"/>
        </w:rPr>
        <w:t xml:space="preserve"> </w:t>
      </w:r>
      <w:r>
        <w:rPr>
          <w:szCs w:val="28"/>
        </w:rPr>
        <w:t xml:space="preserve">чл. 77 ал.1 от </w:t>
      </w:r>
      <w:r w:rsidRPr="00E74088">
        <w:rPr>
          <w:szCs w:val="28"/>
        </w:rPr>
        <w:t>НРПУРОИ</w:t>
      </w:r>
      <w:r>
        <w:rPr>
          <w:szCs w:val="28"/>
        </w:rPr>
        <w:t xml:space="preserve"> по банкова сметка на общината - </w:t>
      </w:r>
      <w:r w:rsidRPr="00E74088">
        <w:rPr>
          <w:szCs w:val="28"/>
        </w:rPr>
        <w:t>№ BG43SOMB</w:t>
      </w:r>
      <w:r>
        <w:rPr>
          <w:szCs w:val="28"/>
        </w:rPr>
        <w:t>91308436323644, вид плащане 444100 – наем</w:t>
      </w:r>
      <w:r w:rsidRPr="00E74088">
        <w:rPr>
          <w:szCs w:val="28"/>
        </w:rPr>
        <w:t xml:space="preserve"> на </w:t>
      </w:r>
      <w:r>
        <w:rPr>
          <w:szCs w:val="28"/>
        </w:rPr>
        <w:t>недвижими имоти</w:t>
      </w:r>
      <w:r w:rsidRPr="00E74088">
        <w:rPr>
          <w:szCs w:val="28"/>
        </w:rPr>
        <w:t>.</w:t>
      </w:r>
    </w:p>
    <w:p w:rsidR="005B5020" w:rsidRDefault="005B5020" w:rsidP="005B5020">
      <w:pPr>
        <w:tabs>
          <w:tab w:val="left" w:pos="720"/>
          <w:tab w:val="left" w:pos="3040"/>
        </w:tabs>
        <w:jc w:val="both"/>
        <w:rPr>
          <w:b/>
          <w:szCs w:val="28"/>
        </w:rPr>
      </w:pPr>
      <w:r>
        <w:rPr>
          <w:szCs w:val="28"/>
        </w:rPr>
        <w:tab/>
      </w:r>
      <w:r>
        <w:rPr>
          <w:szCs w:val="28"/>
          <w:lang w:val="ru-RU"/>
        </w:rPr>
        <w:t>7</w:t>
      </w:r>
      <w:r>
        <w:rPr>
          <w:szCs w:val="28"/>
        </w:rPr>
        <w:t>.</w:t>
      </w:r>
      <w:r w:rsidRPr="00371CCE">
        <w:rPr>
          <w:szCs w:val="28"/>
        </w:rPr>
        <w:t xml:space="preserve"> </w:t>
      </w:r>
      <w:r w:rsidRPr="00423849">
        <w:rPr>
          <w:szCs w:val="28"/>
        </w:rPr>
        <w:t>Възлага на Кме</w:t>
      </w:r>
      <w:r>
        <w:rPr>
          <w:szCs w:val="28"/>
        </w:rPr>
        <w:t>та на Община Гулянци да</w:t>
      </w:r>
      <w:r w:rsidRPr="004B2E77">
        <w:rPr>
          <w:szCs w:val="28"/>
        </w:rPr>
        <w:t xml:space="preserve"> </w:t>
      </w:r>
      <w:r>
        <w:rPr>
          <w:szCs w:val="28"/>
        </w:rPr>
        <w:t xml:space="preserve">предприеме последващи действия по изпълнение на взетото решение </w:t>
      </w:r>
      <w:r w:rsidRPr="00423849">
        <w:rPr>
          <w:szCs w:val="28"/>
        </w:rPr>
        <w:t xml:space="preserve">съгласно </w:t>
      </w:r>
      <w:r>
        <w:rPr>
          <w:szCs w:val="28"/>
        </w:rPr>
        <w:t>Закона за общинската собственост.</w:t>
      </w:r>
    </w:p>
    <w:p w:rsidR="005B5020" w:rsidRDefault="005B5020" w:rsidP="005B5020">
      <w:pPr>
        <w:rPr>
          <w:b/>
          <w:szCs w:val="28"/>
        </w:rPr>
      </w:pPr>
    </w:p>
    <w:p w:rsidR="00B266C5" w:rsidRDefault="00B266C5" w:rsidP="005B5020">
      <w:pPr>
        <w:ind w:firstLine="708"/>
        <w:jc w:val="both"/>
        <w:rPr>
          <w:b/>
        </w:rPr>
      </w:pPr>
      <w:r>
        <w:rPr>
          <w:b/>
          <w:szCs w:val="28"/>
        </w:rPr>
        <w:tab/>
      </w:r>
      <w:r>
        <w:rPr>
          <w:b/>
          <w:szCs w:val="28"/>
        </w:rPr>
        <w:tab/>
      </w:r>
      <w:r w:rsidR="0071075E">
        <w:rPr>
          <w:b/>
        </w:rPr>
        <w:t xml:space="preserve">От Кмета на Общината </w:t>
      </w:r>
    </w:p>
    <w:p w:rsidR="005B5020" w:rsidRDefault="00B266C5" w:rsidP="00B266C5">
      <w:pPr>
        <w:jc w:val="both"/>
        <w:rPr>
          <w:szCs w:val="28"/>
        </w:rPr>
      </w:pPr>
      <w:r>
        <w:rPr>
          <w:b/>
        </w:rPr>
        <w:t xml:space="preserve">                        </w:t>
      </w:r>
      <w:r w:rsidR="0071075E">
        <w:rPr>
          <w:b/>
        </w:rPr>
        <w:t>относно:</w:t>
      </w:r>
      <w:r w:rsidR="0071075E">
        <w:rPr>
          <w:sz w:val="28"/>
          <w:szCs w:val="28"/>
        </w:rPr>
        <w:t xml:space="preserve"> </w:t>
      </w:r>
      <w:r w:rsidR="005B5020" w:rsidRPr="00D43C5C">
        <w:rPr>
          <w:szCs w:val="28"/>
        </w:rPr>
        <w:t xml:space="preserve">Покана за закупуване на сгради – частна собственост, находяща се в УПИ с идентификатор № 18099.401.695 - частна общинска собственост в кв. 34 по регулационния план на </w:t>
      </w:r>
      <w:r w:rsidR="005B5020" w:rsidRPr="00D43C5C">
        <w:rPr>
          <w:szCs w:val="28"/>
          <w:lang w:val="ru-RU"/>
        </w:rPr>
        <w:t>гр. Гулянци</w:t>
      </w:r>
      <w:r w:rsidR="005B5020" w:rsidRPr="00D43C5C">
        <w:rPr>
          <w:szCs w:val="28"/>
        </w:rPr>
        <w:t>, общ. Гулянци, обл. Плевен</w:t>
      </w:r>
      <w:r>
        <w:rPr>
          <w:szCs w:val="28"/>
        </w:rPr>
        <w:tab/>
      </w:r>
    </w:p>
    <w:p w:rsidR="00B266C5" w:rsidRDefault="00B266C5" w:rsidP="009A1783">
      <w:pPr>
        <w:ind w:firstLine="708"/>
        <w:jc w:val="both"/>
        <w:rPr>
          <w:szCs w:val="28"/>
        </w:rPr>
      </w:pPr>
      <w:r>
        <w:rPr>
          <w:szCs w:val="28"/>
        </w:rPr>
        <w:t>Пред</w:t>
      </w:r>
      <w:r w:rsidR="000935B9">
        <w:rPr>
          <w:szCs w:val="28"/>
        </w:rPr>
        <w:t>седателят на постоянната комисия</w:t>
      </w:r>
      <w:r w:rsidR="007361FA">
        <w:rPr>
          <w:szCs w:val="28"/>
        </w:rPr>
        <w:t xml:space="preserve"> </w:t>
      </w:r>
      <w:r w:rsidR="007361FA" w:rsidRPr="009A1783">
        <w:rPr>
          <w:rFonts w:cs="Latha"/>
          <w:b/>
          <w:lang w:bidi="ta-IN"/>
        </w:rPr>
        <w:t xml:space="preserve">”Общинска собственост, стопанска политика, земеделие, горско и водно стопанство” </w:t>
      </w:r>
      <w:r w:rsidR="007361FA">
        <w:rPr>
          <w:szCs w:val="28"/>
        </w:rPr>
        <w:t xml:space="preserve">каза </w:t>
      </w:r>
      <w:r w:rsidR="007361FA">
        <w:rPr>
          <w:szCs w:val="28"/>
          <w:lang w:val="en-US"/>
        </w:rPr>
        <w:t xml:space="preserve">, </w:t>
      </w:r>
      <w:r w:rsidR="007361FA">
        <w:rPr>
          <w:szCs w:val="28"/>
        </w:rPr>
        <w:t>че на постоянните комисии предложението е разгледано и подробно обяснено.</w:t>
      </w:r>
      <w:r w:rsidR="00B212C8">
        <w:rPr>
          <w:szCs w:val="28"/>
        </w:rPr>
        <w:t xml:space="preserve"> Изрази становището на комисията и  с</w:t>
      </w:r>
      <w:r>
        <w:rPr>
          <w:szCs w:val="28"/>
        </w:rPr>
        <w:t>лед поименното гласуване, с резултат</w:t>
      </w:r>
    </w:p>
    <w:p w:rsidR="00B266C5" w:rsidRDefault="00B266C5" w:rsidP="00B266C5">
      <w:pPr>
        <w:ind w:right="-360"/>
        <w:jc w:val="both"/>
      </w:pPr>
      <w:r>
        <w:rPr>
          <w:szCs w:val="28"/>
        </w:rPr>
        <w:tab/>
      </w:r>
      <w:r>
        <w:rPr>
          <w:szCs w:val="28"/>
        </w:rPr>
        <w:tab/>
        <w:t xml:space="preserve"> </w:t>
      </w:r>
      <w:r>
        <w:t>Гласували  - 17</w:t>
      </w:r>
    </w:p>
    <w:p w:rsidR="00B266C5" w:rsidRDefault="007361FA" w:rsidP="00B266C5">
      <w:pPr>
        <w:jc w:val="both"/>
      </w:pPr>
      <w:r>
        <w:tab/>
      </w:r>
      <w:r>
        <w:tab/>
        <w:t>За – 16</w:t>
      </w:r>
      <w:r w:rsidR="00B266C5">
        <w:t xml:space="preserve">/Илияна Петрова, </w:t>
      </w:r>
      <w:r w:rsidR="00B266C5">
        <w:rPr>
          <w:sz w:val="22"/>
          <w:szCs w:val="22"/>
        </w:rPr>
        <w:t>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 Огнян Янев, Емилия Петрушева, Дамян Парашкевов</w:t>
      </w:r>
    </w:p>
    <w:p w:rsidR="00B266C5" w:rsidRDefault="007361FA" w:rsidP="00B266C5">
      <w:pPr>
        <w:jc w:val="both"/>
      </w:pPr>
      <w:r>
        <w:tab/>
      </w:r>
      <w:r>
        <w:tab/>
        <w:t>Против – 1 /Пламен Янев/</w:t>
      </w:r>
    </w:p>
    <w:p w:rsidR="00B266C5" w:rsidRDefault="00B266C5" w:rsidP="00B266C5">
      <w:pPr>
        <w:jc w:val="both"/>
      </w:pPr>
      <w:r>
        <w:tab/>
      </w:r>
      <w:r>
        <w:tab/>
        <w:t>Въздържали се – няма</w:t>
      </w:r>
    </w:p>
    <w:p w:rsidR="007361FA" w:rsidRDefault="00B266C5" w:rsidP="00B167EE">
      <w:pPr>
        <w:ind w:left="708" w:firstLine="708"/>
        <w:jc w:val="both"/>
        <w:rPr>
          <w:szCs w:val="28"/>
        </w:rPr>
      </w:pPr>
      <w:r>
        <w:t xml:space="preserve"> На основание </w:t>
      </w:r>
      <w:r>
        <w:rPr>
          <w:szCs w:val="28"/>
        </w:rPr>
        <w:t xml:space="preserve"> </w:t>
      </w:r>
      <w:r w:rsidR="007361FA" w:rsidRPr="00C3270E">
        <w:rPr>
          <w:szCs w:val="28"/>
        </w:rPr>
        <w:t>чл. 21 ал. 1 т. 8 от ЗМСМА, чл. 36 ал. 1 т. 3 от ЗОС</w:t>
      </w:r>
      <w:r w:rsidR="007361FA">
        <w:rPr>
          <w:szCs w:val="28"/>
        </w:rPr>
        <w:t>,</w:t>
      </w:r>
      <w:r w:rsidR="007361FA" w:rsidRPr="008321F8">
        <w:rPr>
          <w:szCs w:val="28"/>
        </w:rPr>
        <w:t xml:space="preserve"> </w:t>
      </w:r>
      <w:r w:rsidR="007361FA" w:rsidRPr="003B2E60">
        <w:rPr>
          <w:szCs w:val="28"/>
        </w:rPr>
        <w:t>чл.</w:t>
      </w:r>
      <w:r w:rsidR="007361FA" w:rsidRPr="00704673">
        <w:rPr>
          <w:szCs w:val="28"/>
          <w:lang w:val="ru-RU"/>
        </w:rPr>
        <w:t>5</w:t>
      </w:r>
      <w:r w:rsidR="007361FA" w:rsidRPr="003B2E60">
        <w:rPr>
          <w:szCs w:val="28"/>
        </w:rPr>
        <w:t>, ал.1, т. 7 и чл. 6</w:t>
      </w:r>
      <w:r w:rsidR="007361FA" w:rsidRPr="00704673">
        <w:rPr>
          <w:szCs w:val="28"/>
          <w:lang w:val="ru-RU"/>
        </w:rPr>
        <w:t xml:space="preserve"> </w:t>
      </w:r>
      <w:r w:rsidR="007361FA" w:rsidRPr="003B2E60">
        <w:rPr>
          <w:szCs w:val="28"/>
        </w:rPr>
        <w:t>от Правилника за организацията и дейността на Общински съвет Гулянци</w:t>
      </w:r>
      <w:r w:rsidR="00B212C8">
        <w:rPr>
          <w:szCs w:val="28"/>
          <w:lang w:val="en-US"/>
        </w:rPr>
        <w:t>,</w:t>
      </w:r>
      <w:r w:rsidR="00B212C8">
        <w:rPr>
          <w:szCs w:val="28"/>
        </w:rPr>
        <w:t xml:space="preserve"> Общинския съвет взе</w:t>
      </w:r>
      <w:r w:rsidR="007361FA" w:rsidRPr="00C3270E">
        <w:rPr>
          <w:szCs w:val="28"/>
        </w:rPr>
        <w:t xml:space="preserve"> следното</w:t>
      </w:r>
    </w:p>
    <w:p w:rsidR="00B266C5" w:rsidRDefault="00B266C5" w:rsidP="00B266C5">
      <w:pPr>
        <w:jc w:val="both"/>
        <w:rPr>
          <w:szCs w:val="28"/>
        </w:rPr>
      </w:pPr>
    </w:p>
    <w:p w:rsidR="00B266C5" w:rsidRDefault="00B266C5" w:rsidP="00B266C5">
      <w:pPr>
        <w:jc w:val="both"/>
        <w:rPr>
          <w:szCs w:val="28"/>
        </w:rPr>
      </w:pPr>
    </w:p>
    <w:p w:rsidR="00B266C5" w:rsidRDefault="00B266C5" w:rsidP="00B266C5">
      <w:pPr>
        <w:jc w:val="center"/>
        <w:rPr>
          <w:szCs w:val="28"/>
        </w:rPr>
      </w:pPr>
      <w:r>
        <w:rPr>
          <w:szCs w:val="28"/>
        </w:rPr>
        <w:t>Р Е Ш Е Н И Е</w:t>
      </w:r>
    </w:p>
    <w:p w:rsidR="00B266C5" w:rsidRDefault="00B266C5" w:rsidP="00B266C5">
      <w:pPr>
        <w:jc w:val="center"/>
        <w:rPr>
          <w:szCs w:val="28"/>
        </w:rPr>
      </w:pPr>
    </w:p>
    <w:p w:rsidR="00B266C5" w:rsidRDefault="007361FA" w:rsidP="00B266C5">
      <w:pPr>
        <w:jc w:val="center"/>
        <w:rPr>
          <w:szCs w:val="28"/>
        </w:rPr>
      </w:pPr>
      <w:r>
        <w:rPr>
          <w:szCs w:val="28"/>
        </w:rPr>
        <w:t>№ 386</w:t>
      </w:r>
    </w:p>
    <w:p w:rsidR="00B266C5" w:rsidRPr="00FB4D15" w:rsidRDefault="00B266C5" w:rsidP="00B266C5">
      <w:pPr>
        <w:ind w:firstLine="708"/>
        <w:jc w:val="both"/>
        <w:rPr>
          <w:szCs w:val="28"/>
          <w:lang w:val="ru-RU"/>
        </w:rPr>
      </w:pPr>
      <w:r>
        <w:rPr>
          <w:szCs w:val="28"/>
        </w:rPr>
        <w:tab/>
      </w:r>
    </w:p>
    <w:p w:rsidR="007361FA" w:rsidRDefault="007361FA" w:rsidP="007361FA">
      <w:pPr>
        <w:ind w:firstLine="708"/>
        <w:jc w:val="both"/>
        <w:rPr>
          <w:szCs w:val="28"/>
        </w:rPr>
      </w:pPr>
      <w:r>
        <w:rPr>
          <w:szCs w:val="28"/>
        </w:rPr>
        <w:t xml:space="preserve">1. Не приема предложението на </w:t>
      </w:r>
      <w:proofErr w:type="spellStart"/>
      <w:r>
        <w:rPr>
          <w:szCs w:val="28"/>
          <w:lang w:val="ru-RU"/>
        </w:rPr>
        <w:t>Роска</w:t>
      </w:r>
      <w:proofErr w:type="spellEnd"/>
      <w:r>
        <w:rPr>
          <w:szCs w:val="28"/>
          <w:lang w:val="ru-RU"/>
        </w:rPr>
        <w:t xml:space="preserve"> Великова </w:t>
      </w:r>
      <w:proofErr w:type="spellStart"/>
      <w:r>
        <w:rPr>
          <w:szCs w:val="28"/>
          <w:lang w:val="ru-RU"/>
        </w:rPr>
        <w:t>Цветанова</w:t>
      </w:r>
      <w:proofErr w:type="spellEnd"/>
      <w:r w:rsidRPr="00D55014">
        <w:rPr>
          <w:szCs w:val="28"/>
        </w:rPr>
        <w:t xml:space="preserve"> </w:t>
      </w:r>
      <w:r>
        <w:rPr>
          <w:szCs w:val="28"/>
        </w:rPr>
        <w:t xml:space="preserve">за закупуване на притежаваните от нея по закон сгради – частна собственост представляващи: жилищна сграда – еднофамилна с </w:t>
      </w:r>
      <w:proofErr w:type="spellStart"/>
      <w:r>
        <w:rPr>
          <w:szCs w:val="28"/>
        </w:rPr>
        <w:t>ид</w:t>
      </w:r>
      <w:proofErr w:type="spellEnd"/>
      <w:r>
        <w:rPr>
          <w:szCs w:val="28"/>
        </w:rPr>
        <w:t xml:space="preserve">. № 18099.401.695.1 с площ от 83.00 кв.м., селскостопанска сграда с </w:t>
      </w:r>
      <w:proofErr w:type="spellStart"/>
      <w:r>
        <w:rPr>
          <w:szCs w:val="28"/>
        </w:rPr>
        <w:t>ид</w:t>
      </w:r>
      <w:proofErr w:type="spellEnd"/>
      <w:r>
        <w:rPr>
          <w:szCs w:val="28"/>
        </w:rPr>
        <w:t xml:space="preserve">. № 18099.401.695.2 с площ от 36.00 кв.м., селскостопанска сграда с </w:t>
      </w:r>
      <w:proofErr w:type="spellStart"/>
      <w:r>
        <w:rPr>
          <w:szCs w:val="28"/>
        </w:rPr>
        <w:t>ид</w:t>
      </w:r>
      <w:proofErr w:type="spellEnd"/>
      <w:r>
        <w:rPr>
          <w:szCs w:val="28"/>
        </w:rPr>
        <w:t xml:space="preserve">. № 18099.401.695.3 с площ от 7.00 кв.м. и селскостопанска сграда с </w:t>
      </w:r>
      <w:proofErr w:type="spellStart"/>
      <w:r>
        <w:rPr>
          <w:szCs w:val="28"/>
        </w:rPr>
        <w:t>ид</w:t>
      </w:r>
      <w:proofErr w:type="spellEnd"/>
      <w:r>
        <w:rPr>
          <w:szCs w:val="28"/>
        </w:rPr>
        <w:t xml:space="preserve">. № 18099.401.695.4 с площ от 46.00 кв.м., построени с ОПС в поземлен имот с площ от 1766 кв.м., находящ се в кв. 34 по плана на гр. Гулянци, общ. Гулянци, обл. Плевен и дава съгласие на собственика да предложи собствеността си за продажба на трето лице. </w:t>
      </w:r>
    </w:p>
    <w:p w:rsidR="007361FA" w:rsidRDefault="007361FA" w:rsidP="007361FA">
      <w:pPr>
        <w:ind w:firstLine="708"/>
        <w:jc w:val="both"/>
        <w:rPr>
          <w:szCs w:val="28"/>
        </w:rPr>
      </w:pPr>
      <w:r>
        <w:rPr>
          <w:szCs w:val="28"/>
        </w:rPr>
        <w:t>2. Възлага на Кмета на Общината да предприеме последващи действия по изпълнение на взетото решение,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w:t>
      </w:r>
    </w:p>
    <w:p w:rsidR="00F16073" w:rsidRDefault="00B266C5" w:rsidP="0071075E">
      <w:pPr>
        <w:jc w:val="both"/>
        <w:rPr>
          <w:szCs w:val="28"/>
        </w:rPr>
      </w:pPr>
      <w:r>
        <w:rPr>
          <w:szCs w:val="28"/>
        </w:rPr>
        <w:lastRenderedPageBreak/>
        <w:tab/>
      </w:r>
    </w:p>
    <w:p w:rsidR="00B266C5" w:rsidRDefault="00F16073" w:rsidP="0071075E">
      <w:pPr>
        <w:jc w:val="both"/>
        <w:rPr>
          <w:b/>
        </w:rPr>
      </w:pPr>
      <w:r>
        <w:rPr>
          <w:szCs w:val="28"/>
        </w:rPr>
        <w:t xml:space="preserve">                        </w:t>
      </w:r>
      <w:r w:rsidR="0071075E">
        <w:rPr>
          <w:b/>
        </w:rPr>
        <w:t xml:space="preserve">От Кмета на Общината </w:t>
      </w:r>
    </w:p>
    <w:p w:rsidR="007361FA" w:rsidRPr="007A49FC" w:rsidRDefault="00B266C5" w:rsidP="007361FA">
      <w:pPr>
        <w:rPr>
          <w:sz w:val="28"/>
          <w:szCs w:val="28"/>
          <w:lang w:val="ru-RU"/>
        </w:rPr>
      </w:pPr>
      <w:r>
        <w:rPr>
          <w:b/>
        </w:rPr>
        <w:t xml:space="preserve">                        </w:t>
      </w:r>
      <w:r w:rsidR="0071075E">
        <w:rPr>
          <w:b/>
        </w:rPr>
        <w:t>относно:</w:t>
      </w:r>
      <w:r w:rsidR="0071075E">
        <w:rPr>
          <w:b/>
          <w:lang w:val="en-US"/>
        </w:rPr>
        <w:t xml:space="preserve"> </w:t>
      </w:r>
      <w:r w:rsidR="007361FA" w:rsidRPr="007A49FC">
        <w:rPr>
          <w:szCs w:val="28"/>
        </w:rPr>
        <w:t>Продажба на УПИ Х – 201 с идентификатор № 22335.501.243 - частна общинска собственост, находящ се в кв. 72 по плана на с. Долни Вит, общ. Гулянци, обл. Плевен, на собственика на законно построените върху имота сгради.</w:t>
      </w:r>
    </w:p>
    <w:p w:rsidR="00207F1A" w:rsidRDefault="00B266C5" w:rsidP="009A1783">
      <w:pPr>
        <w:jc w:val="both"/>
        <w:rPr>
          <w:szCs w:val="28"/>
        </w:rPr>
      </w:pPr>
      <w:r>
        <w:rPr>
          <w:szCs w:val="28"/>
        </w:rPr>
        <w:tab/>
      </w:r>
      <w:r w:rsidR="00BE2FBA">
        <w:rPr>
          <w:szCs w:val="28"/>
        </w:rPr>
        <w:t xml:space="preserve"> Отношение все отново </w:t>
      </w:r>
      <w:r w:rsidR="00207F1A">
        <w:rPr>
          <w:szCs w:val="28"/>
        </w:rPr>
        <w:t xml:space="preserve">Председателят на постоянната комисия </w:t>
      </w:r>
      <w:r w:rsidR="00207F1A" w:rsidRPr="009A1783">
        <w:rPr>
          <w:rFonts w:cs="Latha"/>
          <w:b/>
          <w:lang w:bidi="ta-IN"/>
        </w:rPr>
        <w:t>”Общинска собственост, стопанска политика, земеделие, горско и водно стопанство”</w:t>
      </w:r>
      <w:r w:rsidR="00207F1A">
        <w:rPr>
          <w:rFonts w:cs="Latha"/>
          <w:lang w:bidi="ta-IN"/>
        </w:rPr>
        <w:t xml:space="preserve"> </w:t>
      </w:r>
      <w:r w:rsidR="006C5723">
        <w:rPr>
          <w:szCs w:val="28"/>
        </w:rPr>
        <w:t>Самуил Митев представи предложението и об</w:t>
      </w:r>
      <w:r w:rsidR="00207F1A">
        <w:rPr>
          <w:szCs w:val="28"/>
        </w:rPr>
        <w:t xml:space="preserve">ясни, че се касае за имот от 791 кв. м в </w:t>
      </w:r>
      <w:proofErr w:type="spellStart"/>
      <w:r w:rsidR="00207F1A">
        <w:rPr>
          <w:szCs w:val="28"/>
        </w:rPr>
        <w:t>с.Долни</w:t>
      </w:r>
      <w:proofErr w:type="spellEnd"/>
      <w:r w:rsidR="00207F1A">
        <w:rPr>
          <w:szCs w:val="28"/>
        </w:rPr>
        <w:t xml:space="preserve"> Вит</w:t>
      </w:r>
      <w:r w:rsidR="006C5723">
        <w:rPr>
          <w:szCs w:val="28"/>
        </w:rPr>
        <w:t xml:space="preserve"> и е опре</w:t>
      </w:r>
      <w:r w:rsidR="00207F1A">
        <w:rPr>
          <w:szCs w:val="28"/>
        </w:rPr>
        <w:t>делена начална тръжна цена от 23</w:t>
      </w:r>
      <w:r w:rsidR="006C5723">
        <w:rPr>
          <w:szCs w:val="28"/>
        </w:rPr>
        <w:t xml:space="preserve">00 лв. Становището на комисията е да се подкрепи предложението. След </w:t>
      </w:r>
      <w:r w:rsidR="009A1783">
        <w:rPr>
          <w:szCs w:val="28"/>
        </w:rPr>
        <w:t>поименното гласуване, с резултат</w:t>
      </w:r>
    </w:p>
    <w:p w:rsidR="006C5723" w:rsidRDefault="006C5723" w:rsidP="00207F1A">
      <w:pPr>
        <w:ind w:left="708" w:right="-360" w:firstLine="708"/>
        <w:jc w:val="both"/>
      </w:pPr>
      <w:r>
        <w:t>Гласували  - 17</w:t>
      </w:r>
    </w:p>
    <w:p w:rsidR="006C5723" w:rsidRDefault="00207F1A" w:rsidP="006C5723">
      <w:pPr>
        <w:jc w:val="both"/>
      </w:pPr>
      <w:r>
        <w:tab/>
      </w:r>
      <w:r>
        <w:tab/>
        <w:t>За – 16</w:t>
      </w:r>
      <w:r w:rsidR="006C5723">
        <w:t xml:space="preserve">/Илияна Петрова, </w:t>
      </w:r>
      <w:r w:rsidR="006C5723">
        <w:rPr>
          <w:sz w:val="22"/>
          <w:szCs w:val="22"/>
        </w:rPr>
        <w:t>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 Огнян Яне</w:t>
      </w:r>
      <w:r>
        <w:rPr>
          <w:sz w:val="22"/>
          <w:szCs w:val="22"/>
        </w:rPr>
        <w:t>в, Емилия Петрушева</w:t>
      </w:r>
      <w:r w:rsidR="006C5723">
        <w:rPr>
          <w:sz w:val="22"/>
          <w:szCs w:val="22"/>
        </w:rPr>
        <w:t>, Дамян Парашкевов</w:t>
      </w:r>
    </w:p>
    <w:p w:rsidR="006C5723" w:rsidRDefault="00207F1A" w:rsidP="006C5723">
      <w:pPr>
        <w:jc w:val="both"/>
      </w:pPr>
      <w:r>
        <w:tab/>
      </w:r>
      <w:r>
        <w:tab/>
        <w:t>Против – 1 /Пламен Янев/</w:t>
      </w:r>
    </w:p>
    <w:p w:rsidR="006C5723" w:rsidRDefault="006C5723" w:rsidP="006C5723">
      <w:pPr>
        <w:jc w:val="both"/>
      </w:pPr>
      <w:r>
        <w:tab/>
      </w:r>
      <w:r>
        <w:tab/>
        <w:t>Въздържали се – няма</w:t>
      </w:r>
    </w:p>
    <w:p w:rsidR="00207F1A" w:rsidRDefault="006C5723" w:rsidP="00207F1A">
      <w:pPr>
        <w:jc w:val="both"/>
        <w:rPr>
          <w:szCs w:val="28"/>
        </w:rPr>
      </w:pPr>
      <w:r>
        <w:tab/>
        <w:t xml:space="preserve">            На основание </w:t>
      </w:r>
      <w:r w:rsidR="00207F1A" w:rsidRPr="00412E25">
        <w:rPr>
          <w:szCs w:val="28"/>
        </w:rPr>
        <w:t>чл.</w:t>
      </w:r>
      <w:r w:rsidR="00207F1A">
        <w:rPr>
          <w:szCs w:val="28"/>
        </w:rPr>
        <w:t xml:space="preserve"> </w:t>
      </w:r>
      <w:r w:rsidR="00207F1A" w:rsidRPr="00412E25">
        <w:rPr>
          <w:szCs w:val="28"/>
        </w:rPr>
        <w:t>21 ал.</w:t>
      </w:r>
      <w:r w:rsidR="00207F1A">
        <w:rPr>
          <w:szCs w:val="28"/>
        </w:rPr>
        <w:t xml:space="preserve"> </w:t>
      </w:r>
      <w:r w:rsidR="00207F1A" w:rsidRPr="00412E25">
        <w:rPr>
          <w:szCs w:val="28"/>
        </w:rPr>
        <w:t>1 т.</w:t>
      </w:r>
      <w:r w:rsidR="00207F1A">
        <w:rPr>
          <w:szCs w:val="28"/>
        </w:rPr>
        <w:t xml:space="preserve"> </w:t>
      </w:r>
      <w:r w:rsidR="00207F1A" w:rsidRPr="00412E25">
        <w:rPr>
          <w:szCs w:val="28"/>
        </w:rPr>
        <w:t>8 от ЗМСМА</w:t>
      </w:r>
      <w:r w:rsidR="00207F1A">
        <w:rPr>
          <w:szCs w:val="28"/>
        </w:rPr>
        <w:t>,</w:t>
      </w:r>
      <w:r w:rsidR="00207F1A" w:rsidRPr="00412E25">
        <w:rPr>
          <w:szCs w:val="28"/>
        </w:rPr>
        <w:t xml:space="preserve">  </w:t>
      </w:r>
      <w:r w:rsidR="00207F1A">
        <w:rPr>
          <w:szCs w:val="28"/>
        </w:rPr>
        <w:t xml:space="preserve">чл. 35 ал. 3 от ЗОС, </w:t>
      </w:r>
      <w:r w:rsidR="00207F1A" w:rsidRPr="00412E25">
        <w:rPr>
          <w:szCs w:val="28"/>
        </w:rPr>
        <w:t>чл.</w:t>
      </w:r>
      <w:r w:rsidR="00207F1A">
        <w:rPr>
          <w:szCs w:val="28"/>
        </w:rPr>
        <w:t xml:space="preserve"> 49, чл. 50 </w:t>
      </w:r>
      <w:r w:rsidR="00207F1A" w:rsidRPr="00412E25">
        <w:rPr>
          <w:szCs w:val="28"/>
        </w:rPr>
        <w:t xml:space="preserve">от </w:t>
      </w:r>
      <w:r w:rsidR="00207F1A" w:rsidRPr="003B2E60">
        <w:rPr>
          <w:szCs w:val="28"/>
          <w:lang w:val="ru-RU"/>
        </w:rPr>
        <w:t>НРПУРОИ</w:t>
      </w:r>
      <w:r w:rsidR="00207F1A" w:rsidRPr="00412E25">
        <w:rPr>
          <w:szCs w:val="28"/>
        </w:rPr>
        <w:t xml:space="preserve"> </w:t>
      </w:r>
      <w:r w:rsidR="00207F1A" w:rsidRPr="00704673">
        <w:rPr>
          <w:szCs w:val="28"/>
          <w:lang w:val="ru-RU"/>
        </w:rPr>
        <w:t>и</w:t>
      </w:r>
      <w:r w:rsidR="00207F1A" w:rsidRPr="00704673">
        <w:rPr>
          <w:szCs w:val="28"/>
        </w:rPr>
        <w:t xml:space="preserve"> </w:t>
      </w:r>
      <w:r w:rsidR="00207F1A" w:rsidRPr="003B2E60">
        <w:rPr>
          <w:szCs w:val="28"/>
        </w:rPr>
        <w:t>чл.</w:t>
      </w:r>
      <w:r w:rsidR="00207F1A" w:rsidRPr="00704673">
        <w:rPr>
          <w:szCs w:val="28"/>
          <w:lang w:val="ru-RU"/>
        </w:rPr>
        <w:t>5</w:t>
      </w:r>
      <w:r w:rsidR="00207F1A" w:rsidRPr="003B2E60">
        <w:rPr>
          <w:szCs w:val="28"/>
        </w:rPr>
        <w:t>, ал.1, т. 7 и чл. 6</w:t>
      </w:r>
      <w:r w:rsidR="00207F1A" w:rsidRPr="00704673">
        <w:rPr>
          <w:szCs w:val="28"/>
          <w:lang w:val="ru-RU"/>
        </w:rPr>
        <w:t xml:space="preserve"> </w:t>
      </w:r>
      <w:r w:rsidR="00207F1A" w:rsidRPr="003B2E60">
        <w:rPr>
          <w:szCs w:val="28"/>
        </w:rPr>
        <w:t>от Правилника за организацията и дейността на Общински съвет Гулянци</w:t>
      </w:r>
      <w:r w:rsidR="00B212C8">
        <w:rPr>
          <w:szCs w:val="28"/>
        </w:rPr>
        <w:t>, Общинския съвет взе</w:t>
      </w:r>
      <w:r w:rsidR="00207F1A" w:rsidRPr="00412E25">
        <w:rPr>
          <w:szCs w:val="28"/>
        </w:rPr>
        <w:t xml:space="preserve"> следното</w:t>
      </w:r>
    </w:p>
    <w:p w:rsidR="006C5723" w:rsidRDefault="006C5723" w:rsidP="006C5723">
      <w:pPr>
        <w:jc w:val="both"/>
        <w:rPr>
          <w:szCs w:val="28"/>
        </w:rPr>
      </w:pPr>
    </w:p>
    <w:p w:rsidR="006C5723" w:rsidRDefault="006C5723" w:rsidP="006C5723">
      <w:pPr>
        <w:jc w:val="both"/>
        <w:rPr>
          <w:szCs w:val="28"/>
        </w:rPr>
      </w:pPr>
    </w:p>
    <w:p w:rsidR="006C5723" w:rsidRDefault="006C5723" w:rsidP="006C5723">
      <w:pPr>
        <w:jc w:val="center"/>
        <w:rPr>
          <w:szCs w:val="28"/>
        </w:rPr>
      </w:pPr>
      <w:r>
        <w:rPr>
          <w:szCs w:val="28"/>
        </w:rPr>
        <w:t>Р Е Ш Е Н И Е</w:t>
      </w:r>
    </w:p>
    <w:p w:rsidR="006C5723" w:rsidRDefault="006C5723" w:rsidP="006C5723">
      <w:pPr>
        <w:jc w:val="center"/>
        <w:rPr>
          <w:szCs w:val="28"/>
        </w:rPr>
      </w:pPr>
    </w:p>
    <w:p w:rsidR="006C5723" w:rsidRDefault="00207F1A" w:rsidP="006C5723">
      <w:pPr>
        <w:jc w:val="center"/>
        <w:rPr>
          <w:szCs w:val="28"/>
        </w:rPr>
      </w:pPr>
      <w:r>
        <w:rPr>
          <w:szCs w:val="28"/>
        </w:rPr>
        <w:t>№ 387</w:t>
      </w:r>
    </w:p>
    <w:p w:rsidR="006C5723" w:rsidRDefault="006C5723" w:rsidP="006C5723">
      <w:pPr>
        <w:jc w:val="center"/>
        <w:rPr>
          <w:szCs w:val="28"/>
        </w:rPr>
      </w:pPr>
    </w:p>
    <w:p w:rsidR="00207F1A" w:rsidRPr="0081041E" w:rsidRDefault="00207F1A" w:rsidP="00207F1A">
      <w:pPr>
        <w:ind w:firstLine="708"/>
        <w:jc w:val="both"/>
        <w:rPr>
          <w:szCs w:val="28"/>
          <w:lang w:val="ru-RU"/>
        </w:rPr>
      </w:pPr>
      <w:r>
        <w:rPr>
          <w:szCs w:val="28"/>
        </w:rPr>
        <w:t>1. Дава съгласие да се извърши продажба на УПИ Х – 201</w:t>
      </w:r>
      <w:r w:rsidRPr="0042147C">
        <w:rPr>
          <w:b/>
          <w:szCs w:val="28"/>
        </w:rPr>
        <w:t xml:space="preserve"> </w:t>
      </w:r>
      <w:r w:rsidRPr="0042147C">
        <w:rPr>
          <w:szCs w:val="28"/>
        </w:rPr>
        <w:t>с идентификатор № 22335.501.243</w:t>
      </w:r>
      <w:r>
        <w:rPr>
          <w:szCs w:val="28"/>
        </w:rPr>
        <w:t xml:space="preserve"> с площ от 791</w:t>
      </w:r>
      <w:r w:rsidRPr="00412E25">
        <w:rPr>
          <w:szCs w:val="28"/>
        </w:rPr>
        <w:t xml:space="preserve"> </w:t>
      </w:r>
      <w:r>
        <w:rPr>
          <w:szCs w:val="28"/>
        </w:rPr>
        <w:t>кв.м. –</w:t>
      </w:r>
      <w:r w:rsidRPr="00412E25">
        <w:rPr>
          <w:szCs w:val="28"/>
        </w:rPr>
        <w:t xml:space="preserve"> частна общинска собственост</w:t>
      </w:r>
      <w:r>
        <w:rPr>
          <w:szCs w:val="28"/>
        </w:rPr>
        <w:t>, находящ се в кв. 72 по плана на с. Долни Вит, общ. Гулянци, обл. Плевен, на собственика на законно построените върху имота сгради.</w:t>
      </w:r>
    </w:p>
    <w:p w:rsidR="00207F1A" w:rsidRPr="00B6776B" w:rsidRDefault="00207F1A" w:rsidP="00B6776B">
      <w:pPr>
        <w:ind w:firstLine="708"/>
        <w:jc w:val="both"/>
        <w:rPr>
          <w:szCs w:val="28"/>
        </w:rPr>
      </w:pPr>
      <w:r>
        <w:rPr>
          <w:szCs w:val="28"/>
        </w:rPr>
        <w:t xml:space="preserve">2. Възлага на Кмета на </w:t>
      </w:r>
      <w:r w:rsidRPr="00701051">
        <w:rPr>
          <w:szCs w:val="28"/>
        </w:rPr>
        <w:t>Община Гулянци</w:t>
      </w:r>
      <w:r>
        <w:rPr>
          <w:szCs w:val="28"/>
        </w:rPr>
        <w:t xml:space="preserve"> да</w:t>
      </w:r>
      <w:r w:rsidRPr="004B2E77">
        <w:rPr>
          <w:szCs w:val="28"/>
        </w:rPr>
        <w:t xml:space="preserve"> </w:t>
      </w:r>
      <w:r>
        <w:rPr>
          <w:szCs w:val="28"/>
        </w:rPr>
        <w:t>предприеме последващи действия по изпълнение на взетото решение, след което да сключи договор за продажба на горепосочения имот с Даниел Маринов Панталеев, по реда на Закона за общинската собственост, на определената пазарна цена</w:t>
      </w:r>
      <w:r w:rsidRPr="002747B2">
        <w:rPr>
          <w:szCs w:val="28"/>
        </w:rPr>
        <w:t xml:space="preserve"> </w:t>
      </w:r>
      <w:r>
        <w:rPr>
          <w:szCs w:val="28"/>
        </w:rPr>
        <w:t>от 2</w:t>
      </w:r>
      <w:r>
        <w:rPr>
          <w:szCs w:val="28"/>
          <w:lang w:val="en-US"/>
        </w:rPr>
        <w:t>30</w:t>
      </w:r>
      <w:r>
        <w:rPr>
          <w:szCs w:val="28"/>
        </w:rPr>
        <w:t xml:space="preserve">0.00 </w:t>
      </w:r>
      <w:r w:rsidRPr="00412E25">
        <w:rPr>
          <w:szCs w:val="28"/>
        </w:rPr>
        <w:t>лв.</w:t>
      </w:r>
      <w:r>
        <w:rPr>
          <w:szCs w:val="28"/>
        </w:rPr>
        <w:t xml:space="preserve"> / две</w:t>
      </w:r>
      <w:r w:rsidR="00B6776B">
        <w:rPr>
          <w:szCs w:val="28"/>
        </w:rPr>
        <w:t xml:space="preserve"> хиляди и триста лева/ без ДДС.</w:t>
      </w:r>
    </w:p>
    <w:p w:rsidR="006C5723" w:rsidRDefault="006C5723" w:rsidP="006C5723">
      <w:pPr>
        <w:jc w:val="both"/>
        <w:rPr>
          <w:szCs w:val="28"/>
        </w:rPr>
      </w:pPr>
    </w:p>
    <w:p w:rsidR="006C5723" w:rsidRDefault="006C5723" w:rsidP="0071075E">
      <w:pPr>
        <w:jc w:val="both"/>
        <w:rPr>
          <w:b/>
        </w:rPr>
      </w:pPr>
      <w:r>
        <w:rPr>
          <w:szCs w:val="28"/>
        </w:rPr>
        <w:tab/>
      </w:r>
      <w:r>
        <w:rPr>
          <w:szCs w:val="28"/>
        </w:rPr>
        <w:tab/>
      </w:r>
      <w:r w:rsidR="0071075E">
        <w:rPr>
          <w:b/>
        </w:rPr>
        <w:t xml:space="preserve">От Кмета на Общината </w:t>
      </w:r>
    </w:p>
    <w:p w:rsidR="0071075E" w:rsidRDefault="006C5723" w:rsidP="00207F1A">
      <w:pPr>
        <w:jc w:val="both"/>
        <w:rPr>
          <w:szCs w:val="28"/>
        </w:rPr>
      </w:pPr>
      <w:r>
        <w:rPr>
          <w:b/>
        </w:rPr>
        <w:t xml:space="preserve">                        </w:t>
      </w:r>
      <w:r w:rsidR="0071075E">
        <w:rPr>
          <w:b/>
        </w:rPr>
        <w:t>относно:</w:t>
      </w:r>
      <w:r w:rsidR="0071075E">
        <w:rPr>
          <w:b/>
          <w:lang w:val="en-US"/>
        </w:rPr>
        <w:t xml:space="preserve"> </w:t>
      </w:r>
      <w:r w:rsidR="00207F1A" w:rsidRPr="007A49FC">
        <w:rPr>
          <w:szCs w:val="28"/>
        </w:rPr>
        <w:t xml:space="preserve">Покана за закупуване на сгради – частна собственост, находяща се в УПИ І - 21 - частна общинска собственост в кв. 17 по регулационния план на </w:t>
      </w:r>
      <w:r w:rsidR="00207F1A" w:rsidRPr="007A49FC">
        <w:rPr>
          <w:szCs w:val="28"/>
          <w:lang w:val="ru-RU"/>
        </w:rPr>
        <w:t>с. Милковица</w:t>
      </w:r>
      <w:r w:rsidR="00207F1A" w:rsidRPr="007A49FC">
        <w:rPr>
          <w:szCs w:val="28"/>
        </w:rPr>
        <w:t>, общ. Гулянци, обл. Плевен</w:t>
      </w:r>
    </w:p>
    <w:p w:rsidR="006C5723" w:rsidRDefault="00207F1A" w:rsidP="00B167EE">
      <w:pPr>
        <w:ind w:firstLine="708"/>
        <w:jc w:val="both"/>
        <w:rPr>
          <w:szCs w:val="28"/>
        </w:rPr>
      </w:pPr>
      <w:r>
        <w:rPr>
          <w:szCs w:val="28"/>
        </w:rPr>
        <w:t xml:space="preserve">Председателят на постоянната комисия </w:t>
      </w:r>
      <w:r w:rsidRPr="009A1783">
        <w:rPr>
          <w:rFonts w:cs="Latha"/>
          <w:b/>
          <w:lang w:bidi="ta-IN"/>
        </w:rPr>
        <w:t>”Общинска собственост, стопанска политика, земеделие, горско и водно стопанство”</w:t>
      </w:r>
      <w:r w:rsidR="00BE2FBA">
        <w:rPr>
          <w:rFonts w:cs="Latha"/>
          <w:b/>
          <w:lang w:bidi="ta-IN"/>
        </w:rPr>
        <w:t xml:space="preserve"> Самуил Митев </w:t>
      </w:r>
      <w:r w:rsidRPr="009A1783">
        <w:t>обясни,</w:t>
      </w:r>
      <w:r w:rsidRPr="009A1783">
        <w:rPr>
          <w:szCs w:val="28"/>
        </w:rPr>
        <w:t xml:space="preserve"> че това предложение касае покана от за закупуване на сгради частна собственост</w:t>
      </w:r>
      <w:r w:rsidRPr="009A1783">
        <w:rPr>
          <w:b/>
          <w:szCs w:val="28"/>
        </w:rPr>
        <w:t>,</w:t>
      </w:r>
      <w:r>
        <w:rPr>
          <w:szCs w:val="28"/>
        </w:rPr>
        <w:t xml:space="preserve"> построе</w:t>
      </w:r>
      <w:r w:rsidRPr="008363DD">
        <w:rPr>
          <w:szCs w:val="28"/>
        </w:rPr>
        <w:t>ни върху имот – частна общинска собственост.</w:t>
      </w:r>
      <w:r>
        <w:rPr>
          <w:szCs w:val="28"/>
        </w:rPr>
        <w:t xml:space="preserve"> Собственика на сградите предлага на общината  да  закупи сградите.</w:t>
      </w:r>
      <w:r w:rsidR="00B212C8">
        <w:rPr>
          <w:szCs w:val="28"/>
        </w:rPr>
        <w:t xml:space="preserve"> Изрази становището на комисията и</w:t>
      </w:r>
      <w:r w:rsidR="00BE2FBA">
        <w:rPr>
          <w:szCs w:val="28"/>
        </w:rPr>
        <w:t xml:space="preserve"> </w:t>
      </w:r>
      <w:r w:rsidR="00B212C8">
        <w:rPr>
          <w:szCs w:val="28"/>
        </w:rPr>
        <w:t>с</w:t>
      </w:r>
      <w:r w:rsidR="000215C3">
        <w:rPr>
          <w:szCs w:val="28"/>
        </w:rPr>
        <w:t>лед поименното гласуване, с резултат</w:t>
      </w:r>
    </w:p>
    <w:p w:rsidR="000215C3" w:rsidRDefault="000215C3" w:rsidP="000215C3">
      <w:pPr>
        <w:ind w:right="-360"/>
        <w:jc w:val="both"/>
      </w:pPr>
      <w:r>
        <w:rPr>
          <w:szCs w:val="28"/>
        </w:rPr>
        <w:tab/>
      </w:r>
      <w:r>
        <w:rPr>
          <w:szCs w:val="28"/>
        </w:rPr>
        <w:tab/>
      </w:r>
      <w:r>
        <w:t>Гласували  - 17</w:t>
      </w:r>
    </w:p>
    <w:p w:rsidR="000215C3" w:rsidRDefault="00207F1A" w:rsidP="000215C3">
      <w:pPr>
        <w:jc w:val="both"/>
      </w:pPr>
      <w:r>
        <w:tab/>
      </w:r>
      <w:r>
        <w:tab/>
        <w:t>За – 16</w:t>
      </w:r>
      <w:r w:rsidR="000215C3">
        <w:t xml:space="preserve">/Илияна Петрова, </w:t>
      </w:r>
      <w:r w:rsidR="000215C3">
        <w:rPr>
          <w:sz w:val="22"/>
          <w:szCs w:val="22"/>
        </w:rPr>
        <w:t>Петър Парашкевов, Светослав Пенев, Недко Опров, Мими Караджова, Самуил Митев, Пламен Тодоров, Огнян Янчев, Андриян Буртев, Любомир Пасков, Емил Катански, Митко Монев, Венцислав Попов, Огнян Яне</w:t>
      </w:r>
      <w:r>
        <w:rPr>
          <w:sz w:val="22"/>
          <w:szCs w:val="22"/>
        </w:rPr>
        <w:t>в, Емилия Петрушева</w:t>
      </w:r>
      <w:r w:rsidR="000215C3">
        <w:rPr>
          <w:sz w:val="22"/>
          <w:szCs w:val="22"/>
        </w:rPr>
        <w:t>, Дамян Парашкевов</w:t>
      </w:r>
    </w:p>
    <w:p w:rsidR="000215C3" w:rsidRDefault="00207F1A" w:rsidP="000215C3">
      <w:pPr>
        <w:jc w:val="both"/>
      </w:pPr>
      <w:r>
        <w:tab/>
      </w:r>
      <w:r>
        <w:tab/>
        <w:t>Против – 1 /Пламен Янев/</w:t>
      </w:r>
    </w:p>
    <w:p w:rsidR="000215C3" w:rsidRDefault="000215C3" w:rsidP="000215C3">
      <w:pPr>
        <w:jc w:val="both"/>
      </w:pPr>
      <w:r>
        <w:lastRenderedPageBreak/>
        <w:tab/>
      </w:r>
      <w:r>
        <w:tab/>
        <w:t>Въздържали се – няма</w:t>
      </w:r>
    </w:p>
    <w:p w:rsidR="00207F1A" w:rsidRDefault="00207F1A" w:rsidP="00207F1A">
      <w:pPr>
        <w:ind w:firstLine="708"/>
        <w:jc w:val="both"/>
        <w:rPr>
          <w:szCs w:val="28"/>
        </w:rPr>
      </w:pPr>
      <w:r>
        <w:tab/>
        <w:t xml:space="preserve"> </w:t>
      </w:r>
      <w:r w:rsidR="00C42726">
        <w:t>На основание</w:t>
      </w:r>
      <w:r w:rsidR="000215C3">
        <w:rPr>
          <w:szCs w:val="28"/>
        </w:rPr>
        <w:t xml:space="preserve"> </w:t>
      </w:r>
      <w:r w:rsidRPr="00C3270E">
        <w:rPr>
          <w:szCs w:val="28"/>
        </w:rPr>
        <w:t>чл. 21 ал. 1 т. 8 от ЗМСМА, чл. 36 ал. 1 т. 3 от ЗОС</w:t>
      </w:r>
      <w:r>
        <w:rPr>
          <w:szCs w:val="28"/>
        </w:rPr>
        <w:t>,</w:t>
      </w:r>
      <w:r w:rsidRPr="008321F8">
        <w:rPr>
          <w:szCs w:val="28"/>
        </w:rPr>
        <w:t xml:space="preserve"> </w:t>
      </w:r>
      <w:r w:rsidRPr="003B2E60">
        <w:rPr>
          <w:szCs w:val="28"/>
        </w:rPr>
        <w:t>чл.</w:t>
      </w:r>
      <w:r w:rsidRPr="00704673">
        <w:rPr>
          <w:szCs w:val="28"/>
          <w:lang w:val="ru-RU"/>
        </w:rPr>
        <w:t>5</w:t>
      </w:r>
      <w:r w:rsidRPr="003B2E60">
        <w:rPr>
          <w:szCs w:val="28"/>
        </w:rPr>
        <w:t>, ал.1, т. 7 и чл. 6</w:t>
      </w:r>
      <w:r w:rsidRPr="00704673">
        <w:rPr>
          <w:szCs w:val="28"/>
          <w:lang w:val="ru-RU"/>
        </w:rPr>
        <w:t xml:space="preserve"> </w:t>
      </w:r>
      <w:r w:rsidRPr="003B2E60">
        <w:rPr>
          <w:szCs w:val="28"/>
        </w:rPr>
        <w:t>от Правилника за организацията и дейността на Общински съвет Гулянци</w:t>
      </w:r>
      <w:r w:rsidR="00B212C8">
        <w:rPr>
          <w:szCs w:val="28"/>
          <w:lang w:val="en-US"/>
        </w:rPr>
        <w:t>,</w:t>
      </w:r>
      <w:r w:rsidR="00B212C8">
        <w:rPr>
          <w:szCs w:val="28"/>
        </w:rPr>
        <w:t xml:space="preserve"> Общинския съвет взе</w:t>
      </w:r>
      <w:r w:rsidRPr="00C3270E">
        <w:rPr>
          <w:szCs w:val="28"/>
        </w:rPr>
        <w:t xml:space="preserve"> следното</w:t>
      </w:r>
    </w:p>
    <w:p w:rsidR="000215C3" w:rsidRDefault="000215C3" w:rsidP="000215C3">
      <w:pPr>
        <w:jc w:val="both"/>
        <w:rPr>
          <w:szCs w:val="28"/>
        </w:rPr>
      </w:pPr>
    </w:p>
    <w:p w:rsidR="00AC71D8" w:rsidRDefault="00AC71D8" w:rsidP="000215C3">
      <w:pPr>
        <w:jc w:val="both"/>
        <w:rPr>
          <w:szCs w:val="28"/>
        </w:rPr>
      </w:pPr>
      <w:bookmarkStart w:id="0" w:name="_GoBack"/>
      <w:bookmarkEnd w:id="0"/>
    </w:p>
    <w:p w:rsidR="00207F1A" w:rsidRDefault="00207F1A" w:rsidP="000215C3">
      <w:pPr>
        <w:jc w:val="both"/>
        <w:rPr>
          <w:szCs w:val="28"/>
        </w:rPr>
      </w:pPr>
    </w:p>
    <w:p w:rsidR="000215C3" w:rsidRDefault="000215C3" w:rsidP="000215C3">
      <w:pPr>
        <w:jc w:val="center"/>
        <w:rPr>
          <w:szCs w:val="28"/>
        </w:rPr>
      </w:pPr>
      <w:r>
        <w:rPr>
          <w:szCs w:val="28"/>
        </w:rPr>
        <w:t>Р Е Ш Е Н И Е</w:t>
      </w:r>
    </w:p>
    <w:p w:rsidR="000215C3" w:rsidRDefault="000215C3" w:rsidP="000215C3">
      <w:pPr>
        <w:jc w:val="center"/>
        <w:rPr>
          <w:szCs w:val="28"/>
        </w:rPr>
      </w:pPr>
    </w:p>
    <w:p w:rsidR="000215C3" w:rsidRDefault="00207F1A" w:rsidP="000215C3">
      <w:pPr>
        <w:jc w:val="center"/>
        <w:rPr>
          <w:szCs w:val="28"/>
        </w:rPr>
      </w:pPr>
      <w:r>
        <w:rPr>
          <w:szCs w:val="28"/>
        </w:rPr>
        <w:t>№ 388</w:t>
      </w:r>
    </w:p>
    <w:p w:rsidR="000215C3" w:rsidRDefault="000215C3" w:rsidP="000215C3">
      <w:pPr>
        <w:jc w:val="center"/>
        <w:rPr>
          <w:szCs w:val="28"/>
        </w:rPr>
      </w:pPr>
    </w:p>
    <w:p w:rsidR="00207F1A" w:rsidRDefault="00207F1A" w:rsidP="00207F1A">
      <w:pPr>
        <w:ind w:firstLine="708"/>
        <w:jc w:val="both"/>
        <w:rPr>
          <w:szCs w:val="28"/>
        </w:rPr>
      </w:pPr>
      <w:r>
        <w:rPr>
          <w:szCs w:val="28"/>
        </w:rPr>
        <w:t xml:space="preserve">1. Не приема предложението на </w:t>
      </w:r>
      <w:proofErr w:type="spellStart"/>
      <w:r>
        <w:rPr>
          <w:szCs w:val="28"/>
          <w:lang w:val="ru-RU"/>
        </w:rPr>
        <w:t>Детелина</w:t>
      </w:r>
      <w:proofErr w:type="spellEnd"/>
      <w:r>
        <w:rPr>
          <w:szCs w:val="28"/>
          <w:lang w:val="ru-RU"/>
        </w:rPr>
        <w:t xml:space="preserve"> </w:t>
      </w:r>
      <w:proofErr w:type="spellStart"/>
      <w:r>
        <w:rPr>
          <w:szCs w:val="28"/>
          <w:lang w:val="ru-RU"/>
        </w:rPr>
        <w:t>Цветанова</w:t>
      </w:r>
      <w:proofErr w:type="spellEnd"/>
      <w:r>
        <w:rPr>
          <w:szCs w:val="28"/>
          <w:lang w:val="ru-RU"/>
        </w:rPr>
        <w:t xml:space="preserve"> </w:t>
      </w:r>
      <w:proofErr w:type="spellStart"/>
      <w:r>
        <w:rPr>
          <w:szCs w:val="28"/>
          <w:lang w:val="ru-RU"/>
        </w:rPr>
        <w:t>Неделева</w:t>
      </w:r>
      <w:proofErr w:type="spellEnd"/>
      <w:r w:rsidRPr="00D55014">
        <w:rPr>
          <w:szCs w:val="28"/>
        </w:rPr>
        <w:t xml:space="preserve"> </w:t>
      </w:r>
      <w:r>
        <w:rPr>
          <w:szCs w:val="28"/>
        </w:rPr>
        <w:t xml:space="preserve">за закупуване на притежаваните от нея по наследство сгради – частна собственост представляващи: жилищна сграда с площ от 116.00 кв.м. и гараж с площ от 24.00 кв.м., построени с ОПС в поземлен имот с площ от 1060 кв.м., находящ се в кв. 17 по плана на с. Милковица, общ. Гулянци, обл. Плевен и дава съгласие на собственика да предложи собствеността си за продажба на трето лице. </w:t>
      </w:r>
    </w:p>
    <w:p w:rsidR="00207F1A" w:rsidRDefault="00207F1A" w:rsidP="00207F1A">
      <w:pPr>
        <w:ind w:firstLine="708"/>
        <w:jc w:val="both"/>
        <w:rPr>
          <w:szCs w:val="28"/>
        </w:rPr>
      </w:pPr>
      <w:r>
        <w:rPr>
          <w:szCs w:val="28"/>
        </w:rPr>
        <w:t>2. Възлага на Кмета на Общината да предприеме последващи действия по изпълнение на взетото решение,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w:t>
      </w:r>
    </w:p>
    <w:p w:rsidR="000215C3" w:rsidRDefault="000215C3" w:rsidP="000215C3">
      <w:pPr>
        <w:jc w:val="both"/>
        <w:rPr>
          <w:szCs w:val="28"/>
        </w:rPr>
      </w:pPr>
    </w:p>
    <w:p w:rsidR="00EA6F01" w:rsidRDefault="000215C3" w:rsidP="00207F1A">
      <w:pPr>
        <w:jc w:val="both"/>
        <w:rPr>
          <w:szCs w:val="28"/>
        </w:rPr>
      </w:pPr>
      <w:r>
        <w:rPr>
          <w:szCs w:val="28"/>
        </w:rPr>
        <w:tab/>
      </w:r>
      <w:r>
        <w:rPr>
          <w:szCs w:val="28"/>
        </w:rPr>
        <w:tab/>
      </w:r>
    </w:p>
    <w:p w:rsidR="00EA6F01" w:rsidRDefault="00EA6F01" w:rsidP="00EA6F01">
      <w:pPr>
        <w:ind w:firstLine="708"/>
        <w:jc w:val="both"/>
        <w:rPr>
          <w:szCs w:val="28"/>
        </w:rPr>
      </w:pPr>
    </w:p>
    <w:p w:rsidR="00EA6F01" w:rsidRDefault="00EA6F01" w:rsidP="00EA6F01">
      <w:pPr>
        <w:jc w:val="both"/>
        <w:rPr>
          <w:szCs w:val="28"/>
        </w:rPr>
      </w:pPr>
      <w:r>
        <w:rPr>
          <w:szCs w:val="28"/>
        </w:rPr>
        <w:tab/>
        <w:t xml:space="preserve">Поради изчерпване на дневния </w:t>
      </w:r>
      <w:r w:rsidR="00911CB1">
        <w:rPr>
          <w:szCs w:val="28"/>
        </w:rPr>
        <w:t>ред в 10.30 часа беше закрито 38-</w:t>
      </w:r>
      <w:r>
        <w:rPr>
          <w:szCs w:val="28"/>
        </w:rPr>
        <w:t xml:space="preserve">то заседание на </w:t>
      </w:r>
      <w:proofErr w:type="spellStart"/>
      <w:r>
        <w:rPr>
          <w:szCs w:val="28"/>
        </w:rPr>
        <w:t>ОбС</w:t>
      </w:r>
      <w:proofErr w:type="spellEnd"/>
      <w:r>
        <w:rPr>
          <w:szCs w:val="28"/>
        </w:rPr>
        <w:t xml:space="preserve"> Гулянци.</w:t>
      </w:r>
    </w:p>
    <w:p w:rsidR="00EA6F01" w:rsidRDefault="00EA6F01" w:rsidP="00EA6F01">
      <w:pPr>
        <w:jc w:val="both"/>
        <w:rPr>
          <w:szCs w:val="28"/>
        </w:rPr>
      </w:pPr>
    </w:p>
    <w:p w:rsidR="009D3CE0" w:rsidRDefault="009D3CE0" w:rsidP="00EA6F01">
      <w:pPr>
        <w:jc w:val="both"/>
        <w:rPr>
          <w:szCs w:val="28"/>
        </w:rPr>
      </w:pPr>
    </w:p>
    <w:p w:rsidR="009D3CE0" w:rsidRDefault="009D3CE0" w:rsidP="00EA6F01">
      <w:pPr>
        <w:jc w:val="both"/>
        <w:rPr>
          <w:szCs w:val="28"/>
        </w:rPr>
      </w:pPr>
    </w:p>
    <w:p w:rsidR="009D3CE0" w:rsidRDefault="009D3CE0" w:rsidP="00EA6F01">
      <w:pPr>
        <w:jc w:val="both"/>
        <w:rPr>
          <w:szCs w:val="28"/>
        </w:rPr>
      </w:pPr>
    </w:p>
    <w:p w:rsidR="009D3CE0" w:rsidRDefault="009D3CE0" w:rsidP="00EA6F01">
      <w:pPr>
        <w:jc w:val="both"/>
        <w:rPr>
          <w:szCs w:val="28"/>
        </w:rPr>
      </w:pPr>
    </w:p>
    <w:p w:rsidR="00085624" w:rsidRDefault="00085624" w:rsidP="00085624">
      <w:pPr>
        <w:jc w:val="both"/>
        <w:rPr>
          <w:lang w:eastAsia="en-US"/>
        </w:rPr>
      </w:pPr>
    </w:p>
    <w:p w:rsidR="00085624" w:rsidRDefault="00085624" w:rsidP="00085624">
      <w:pPr>
        <w:jc w:val="both"/>
        <w:rPr>
          <w:lang w:eastAsia="en-US"/>
        </w:rPr>
      </w:pPr>
      <w:r>
        <w:rPr>
          <w:lang w:eastAsia="en-US"/>
        </w:rPr>
        <w:t>ПРОТОКОЛЧИК:………/п/……….</w:t>
      </w:r>
      <w:r>
        <w:rPr>
          <w:lang w:eastAsia="en-US"/>
        </w:rPr>
        <w:tab/>
      </w:r>
      <w:r>
        <w:rPr>
          <w:lang w:eastAsia="en-US"/>
        </w:rPr>
        <w:tab/>
        <w:t xml:space="preserve">ПРЕДСЕДАТЕЛ </w:t>
      </w:r>
      <w:proofErr w:type="spellStart"/>
      <w:r>
        <w:rPr>
          <w:lang w:eastAsia="en-US"/>
        </w:rPr>
        <w:t>ОбС</w:t>
      </w:r>
      <w:proofErr w:type="spellEnd"/>
      <w:r>
        <w:rPr>
          <w:lang w:eastAsia="en-US"/>
        </w:rPr>
        <w:t>:………/п/……..</w:t>
      </w:r>
    </w:p>
    <w:p w:rsidR="00085624" w:rsidRDefault="00085624" w:rsidP="00085624">
      <w:pPr>
        <w:jc w:val="both"/>
        <w:rPr>
          <w:lang w:eastAsia="en-US"/>
        </w:rPr>
      </w:pPr>
      <w:r>
        <w:rPr>
          <w:lang w:eastAsia="en-US"/>
        </w:rPr>
        <w:tab/>
      </w:r>
      <w:r>
        <w:rPr>
          <w:lang w:eastAsia="en-US"/>
        </w:rPr>
        <w:tab/>
      </w:r>
      <w:r>
        <w:rPr>
          <w:lang w:eastAsia="en-US"/>
        </w:rPr>
        <w:tab/>
        <w:t>/Паулина Василева/</w:t>
      </w:r>
      <w:r>
        <w:rPr>
          <w:lang w:eastAsia="en-US"/>
        </w:rPr>
        <w:tab/>
      </w:r>
      <w:r>
        <w:rPr>
          <w:lang w:eastAsia="en-US"/>
        </w:rPr>
        <w:tab/>
      </w:r>
      <w:r>
        <w:rPr>
          <w:lang w:eastAsia="en-US"/>
        </w:rPr>
        <w:tab/>
      </w:r>
      <w:r>
        <w:rPr>
          <w:lang w:eastAsia="en-US"/>
        </w:rPr>
        <w:tab/>
      </w:r>
      <w:r>
        <w:rPr>
          <w:lang w:eastAsia="en-US"/>
        </w:rPr>
        <w:tab/>
        <w:t>/Огнян Янчев/</w:t>
      </w:r>
    </w:p>
    <w:p w:rsidR="00085624" w:rsidRDefault="00085624" w:rsidP="00085624">
      <w:pPr>
        <w:jc w:val="both"/>
        <w:rPr>
          <w:lang w:eastAsia="en-US"/>
        </w:rPr>
      </w:pPr>
    </w:p>
    <w:p w:rsidR="00085624" w:rsidRDefault="00085624" w:rsidP="00085624">
      <w:pPr>
        <w:jc w:val="both"/>
        <w:rPr>
          <w:lang w:eastAsia="en-US"/>
        </w:rPr>
      </w:pPr>
    </w:p>
    <w:p w:rsidR="00085624" w:rsidRDefault="00085624" w:rsidP="00085624">
      <w:pPr>
        <w:jc w:val="both"/>
        <w:rPr>
          <w:lang w:eastAsia="en-US"/>
        </w:rPr>
      </w:pPr>
      <w:r>
        <w:rPr>
          <w:lang w:eastAsia="en-US"/>
        </w:rPr>
        <w:t xml:space="preserve">Вярно с оригинала при </w:t>
      </w:r>
      <w:proofErr w:type="spellStart"/>
      <w:r>
        <w:rPr>
          <w:lang w:eastAsia="en-US"/>
        </w:rPr>
        <w:t>ОбС</w:t>
      </w:r>
      <w:proofErr w:type="spellEnd"/>
    </w:p>
    <w:p w:rsidR="00085624" w:rsidRPr="00760F0E" w:rsidRDefault="00085624" w:rsidP="00085624">
      <w:pPr>
        <w:jc w:val="both"/>
        <w:rPr>
          <w:lang w:eastAsia="en-US"/>
        </w:rPr>
      </w:pPr>
      <w:r>
        <w:rPr>
          <w:lang w:eastAsia="en-US"/>
        </w:rPr>
        <w:t>Снел преписа:</w:t>
      </w:r>
    </w:p>
    <w:p w:rsidR="00085624" w:rsidRDefault="00085624" w:rsidP="00085624">
      <w:pPr>
        <w:jc w:val="both"/>
      </w:pPr>
    </w:p>
    <w:p w:rsidR="009F16F6" w:rsidRDefault="009F16F6" w:rsidP="00451B4A">
      <w:pPr>
        <w:jc w:val="both"/>
        <w:rPr>
          <w:szCs w:val="28"/>
        </w:rPr>
      </w:pPr>
    </w:p>
    <w:p w:rsidR="009F16F6" w:rsidRDefault="009F16F6" w:rsidP="00451B4A">
      <w:pPr>
        <w:jc w:val="both"/>
        <w:rPr>
          <w:szCs w:val="28"/>
        </w:rPr>
      </w:pPr>
    </w:p>
    <w:p w:rsidR="00363AF8" w:rsidRPr="00451B4A" w:rsidRDefault="00363AF8" w:rsidP="00451B4A">
      <w:pPr>
        <w:jc w:val="both"/>
        <w:rPr>
          <w:szCs w:val="28"/>
        </w:rPr>
      </w:pPr>
    </w:p>
    <w:sectPr w:rsidR="00363AF8" w:rsidRPr="00451B4A" w:rsidSect="00F16073">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C1A" w:rsidRDefault="00007C1A">
      <w:r>
        <w:separator/>
      </w:r>
    </w:p>
  </w:endnote>
  <w:endnote w:type="continuationSeparator" w:id="0">
    <w:p w:rsidR="00007C1A" w:rsidRDefault="00007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atha">
    <w:panose1 w:val="02000400000000000000"/>
    <w:charset w:val="01"/>
    <w:family w:val="roman"/>
    <w:pitch w:val="variable"/>
    <w:sig w:usb0="0004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TimesNewRomanPS-BoldMT">
    <w:altName w:val="Yu Gothic UI"/>
    <w:panose1 w:val="00000000000000000000"/>
    <w:charset w:val="80"/>
    <w:family w:val="auto"/>
    <w:notTrueType/>
    <w:pitch w:val="default"/>
    <w:sig w:usb0="00000001" w:usb1="08070000" w:usb2="00000010" w:usb3="00000000" w:csb0="00020000" w:csb1="00000000"/>
  </w:font>
  <w:font w:name="TimesNewRomanPS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231" w:rsidRDefault="00292231" w:rsidP="008F6121">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C1A" w:rsidRDefault="00007C1A">
      <w:r>
        <w:separator/>
      </w:r>
    </w:p>
  </w:footnote>
  <w:footnote w:type="continuationSeparator" w:id="0">
    <w:p w:rsidR="00007C1A" w:rsidRDefault="00007C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231" w:rsidRDefault="00292231" w:rsidP="008F6121">
    <w:pPr>
      <w:pStyle w:val="a4"/>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01AA"/>
    <w:multiLevelType w:val="hybridMultilevel"/>
    <w:tmpl w:val="5D2258CA"/>
    <w:lvl w:ilvl="0" w:tplc="E30A9936">
      <w:start w:val="1"/>
      <w:numFmt w:val="decimal"/>
      <w:lvlText w:val="%1."/>
      <w:lvlJc w:val="left"/>
      <w:pPr>
        <w:ind w:left="1020" w:hanging="360"/>
      </w:pPr>
      <w:rPr>
        <w:rFonts w:hint="default"/>
      </w:rPr>
    </w:lvl>
    <w:lvl w:ilvl="1" w:tplc="04020019" w:tentative="1">
      <w:start w:val="1"/>
      <w:numFmt w:val="lowerLetter"/>
      <w:lvlText w:val="%2."/>
      <w:lvlJc w:val="left"/>
      <w:pPr>
        <w:ind w:left="1740" w:hanging="360"/>
      </w:pPr>
    </w:lvl>
    <w:lvl w:ilvl="2" w:tplc="0402001B" w:tentative="1">
      <w:start w:val="1"/>
      <w:numFmt w:val="lowerRoman"/>
      <w:lvlText w:val="%3."/>
      <w:lvlJc w:val="right"/>
      <w:pPr>
        <w:ind w:left="2460" w:hanging="180"/>
      </w:pPr>
    </w:lvl>
    <w:lvl w:ilvl="3" w:tplc="0402000F" w:tentative="1">
      <w:start w:val="1"/>
      <w:numFmt w:val="decimal"/>
      <w:lvlText w:val="%4."/>
      <w:lvlJc w:val="left"/>
      <w:pPr>
        <w:ind w:left="3180" w:hanging="360"/>
      </w:pPr>
    </w:lvl>
    <w:lvl w:ilvl="4" w:tplc="04020019" w:tentative="1">
      <w:start w:val="1"/>
      <w:numFmt w:val="lowerLetter"/>
      <w:lvlText w:val="%5."/>
      <w:lvlJc w:val="left"/>
      <w:pPr>
        <w:ind w:left="3900" w:hanging="360"/>
      </w:pPr>
    </w:lvl>
    <w:lvl w:ilvl="5" w:tplc="0402001B" w:tentative="1">
      <w:start w:val="1"/>
      <w:numFmt w:val="lowerRoman"/>
      <w:lvlText w:val="%6."/>
      <w:lvlJc w:val="right"/>
      <w:pPr>
        <w:ind w:left="4620" w:hanging="180"/>
      </w:pPr>
    </w:lvl>
    <w:lvl w:ilvl="6" w:tplc="0402000F" w:tentative="1">
      <w:start w:val="1"/>
      <w:numFmt w:val="decimal"/>
      <w:lvlText w:val="%7."/>
      <w:lvlJc w:val="left"/>
      <w:pPr>
        <w:ind w:left="5340" w:hanging="360"/>
      </w:pPr>
    </w:lvl>
    <w:lvl w:ilvl="7" w:tplc="04020019" w:tentative="1">
      <w:start w:val="1"/>
      <w:numFmt w:val="lowerLetter"/>
      <w:lvlText w:val="%8."/>
      <w:lvlJc w:val="left"/>
      <w:pPr>
        <w:ind w:left="6060" w:hanging="360"/>
      </w:pPr>
    </w:lvl>
    <w:lvl w:ilvl="8" w:tplc="0402001B" w:tentative="1">
      <w:start w:val="1"/>
      <w:numFmt w:val="lowerRoman"/>
      <w:lvlText w:val="%9."/>
      <w:lvlJc w:val="right"/>
      <w:pPr>
        <w:ind w:left="6780" w:hanging="180"/>
      </w:pPr>
    </w:lvl>
  </w:abstractNum>
  <w:abstractNum w:abstractNumId="1" w15:restartNumberingAfterBreak="0">
    <w:nsid w:val="27D30ACD"/>
    <w:multiLevelType w:val="hybridMultilevel"/>
    <w:tmpl w:val="C7F209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3236747"/>
    <w:multiLevelType w:val="hybridMultilevel"/>
    <w:tmpl w:val="A15CCA7E"/>
    <w:lvl w:ilvl="0" w:tplc="D932EEA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15:restartNumberingAfterBreak="0">
    <w:nsid w:val="52F07CA7"/>
    <w:multiLevelType w:val="hybridMultilevel"/>
    <w:tmpl w:val="CFA0B7DC"/>
    <w:lvl w:ilvl="0" w:tplc="B95EE572">
      <w:start w:val="1"/>
      <w:numFmt w:val="decimal"/>
      <w:lvlText w:val="%1."/>
      <w:lvlJc w:val="left"/>
      <w:pPr>
        <w:ind w:left="600" w:hanging="360"/>
      </w:pPr>
      <w:rPr>
        <w:rFonts w:hint="default"/>
        <w:color w:val="000000"/>
      </w:rPr>
    </w:lvl>
    <w:lvl w:ilvl="1" w:tplc="04020019" w:tentative="1">
      <w:start w:val="1"/>
      <w:numFmt w:val="lowerLetter"/>
      <w:lvlText w:val="%2."/>
      <w:lvlJc w:val="left"/>
      <w:pPr>
        <w:ind w:left="1320" w:hanging="360"/>
      </w:pPr>
    </w:lvl>
    <w:lvl w:ilvl="2" w:tplc="0402001B" w:tentative="1">
      <w:start w:val="1"/>
      <w:numFmt w:val="lowerRoman"/>
      <w:lvlText w:val="%3."/>
      <w:lvlJc w:val="right"/>
      <w:pPr>
        <w:ind w:left="2040" w:hanging="180"/>
      </w:pPr>
    </w:lvl>
    <w:lvl w:ilvl="3" w:tplc="0402000F" w:tentative="1">
      <w:start w:val="1"/>
      <w:numFmt w:val="decimal"/>
      <w:lvlText w:val="%4."/>
      <w:lvlJc w:val="left"/>
      <w:pPr>
        <w:ind w:left="2760" w:hanging="360"/>
      </w:pPr>
    </w:lvl>
    <w:lvl w:ilvl="4" w:tplc="04020019" w:tentative="1">
      <w:start w:val="1"/>
      <w:numFmt w:val="lowerLetter"/>
      <w:lvlText w:val="%5."/>
      <w:lvlJc w:val="left"/>
      <w:pPr>
        <w:ind w:left="3480" w:hanging="360"/>
      </w:pPr>
    </w:lvl>
    <w:lvl w:ilvl="5" w:tplc="0402001B" w:tentative="1">
      <w:start w:val="1"/>
      <w:numFmt w:val="lowerRoman"/>
      <w:lvlText w:val="%6."/>
      <w:lvlJc w:val="right"/>
      <w:pPr>
        <w:ind w:left="4200" w:hanging="180"/>
      </w:pPr>
    </w:lvl>
    <w:lvl w:ilvl="6" w:tplc="0402000F" w:tentative="1">
      <w:start w:val="1"/>
      <w:numFmt w:val="decimal"/>
      <w:lvlText w:val="%7."/>
      <w:lvlJc w:val="left"/>
      <w:pPr>
        <w:ind w:left="4920" w:hanging="360"/>
      </w:pPr>
    </w:lvl>
    <w:lvl w:ilvl="7" w:tplc="04020019" w:tentative="1">
      <w:start w:val="1"/>
      <w:numFmt w:val="lowerLetter"/>
      <w:lvlText w:val="%8."/>
      <w:lvlJc w:val="left"/>
      <w:pPr>
        <w:ind w:left="5640" w:hanging="360"/>
      </w:pPr>
    </w:lvl>
    <w:lvl w:ilvl="8" w:tplc="0402001B" w:tentative="1">
      <w:start w:val="1"/>
      <w:numFmt w:val="lowerRoman"/>
      <w:lvlText w:val="%9."/>
      <w:lvlJc w:val="right"/>
      <w:pPr>
        <w:ind w:left="6360" w:hanging="180"/>
      </w:pPr>
    </w:lvl>
  </w:abstractNum>
  <w:abstractNum w:abstractNumId="4" w15:restartNumberingAfterBreak="0">
    <w:nsid w:val="6C930CD7"/>
    <w:multiLevelType w:val="hybridMultilevel"/>
    <w:tmpl w:val="0BCCE50E"/>
    <w:lvl w:ilvl="0" w:tplc="0402000F">
      <w:start w:val="1"/>
      <w:numFmt w:val="decimal"/>
      <w:lvlText w:val="%1."/>
      <w:lvlJc w:val="left"/>
      <w:pPr>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5" w15:restartNumberingAfterBreak="0">
    <w:nsid w:val="71103767"/>
    <w:multiLevelType w:val="hybridMultilevel"/>
    <w:tmpl w:val="A6BC22B8"/>
    <w:lvl w:ilvl="0" w:tplc="F0C8AC40">
      <w:numFmt w:val="bullet"/>
      <w:lvlText w:val="-"/>
      <w:lvlJc w:val="left"/>
      <w:pPr>
        <w:ind w:left="2580" w:hanging="360"/>
      </w:pPr>
      <w:rPr>
        <w:rFonts w:ascii="Times New Roman" w:eastAsia="Times New Roman" w:hAnsi="Times New Roman" w:cs="Times New Roman" w:hint="default"/>
        <w:b w:val="0"/>
        <w:sz w:val="24"/>
      </w:rPr>
    </w:lvl>
    <w:lvl w:ilvl="1" w:tplc="04020003" w:tentative="1">
      <w:start w:val="1"/>
      <w:numFmt w:val="bullet"/>
      <w:lvlText w:val="o"/>
      <w:lvlJc w:val="left"/>
      <w:pPr>
        <w:ind w:left="3300" w:hanging="360"/>
      </w:pPr>
      <w:rPr>
        <w:rFonts w:ascii="Courier New" w:hAnsi="Courier New" w:cs="Courier New" w:hint="default"/>
      </w:rPr>
    </w:lvl>
    <w:lvl w:ilvl="2" w:tplc="04020005" w:tentative="1">
      <w:start w:val="1"/>
      <w:numFmt w:val="bullet"/>
      <w:lvlText w:val=""/>
      <w:lvlJc w:val="left"/>
      <w:pPr>
        <w:ind w:left="4020" w:hanging="360"/>
      </w:pPr>
      <w:rPr>
        <w:rFonts w:ascii="Wingdings" w:hAnsi="Wingdings" w:hint="default"/>
      </w:rPr>
    </w:lvl>
    <w:lvl w:ilvl="3" w:tplc="04020001" w:tentative="1">
      <w:start w:val="1"/>
      <w:numFmt w:val="bullet"/>
      <w:lvlText w:val=""/>
      <w:lvlJc w:val="left"/>
      <w:pPr>
        <w:ind w:left="4740" w:hanging="360"/>
      </w:pPr>
      <w:rPr>
        <w:rFonts w:ascii="Symbol" w:hAnsi="Symbol" w:hint="default"/>
      </w:rPr>
    </w:lvl>
    <w:lvl w:ilvl="4" w:tplc="04020003" w:tentative="1">
      <w:start w:val="1"/>
      <w:numFmt w:val="bullet"/>
      <w:lvlText w:val="o"/>
      <w:lvlJc w:val="left"/>
      <w:pPr>
        <w:ind w:left="5460" w:hanging="360"/>
      </w:pPr>
      <w:rPr>
        <w:rFonts w:ascii="Courier New" w:hAnsi="Courier New" w:cs="Courier New" w:hint="default"/>
      </w:rPr>
    </w:lvl>
    <w:lvl w:ilvl="5" w:tplc="04020005" w:tentative="1">
      <w:start w:val="1"/>
      <w:numFmt w:val="bullet"/>
      <w:lvlText w:val=""/>
      <w:lvlJc w:val="left"/>
      <w:pPr>
        <w:ind w:left="6180" w:hanging="360"/>
      </w:pPr>
      <w:rPr>
        <w:rFonts w:ascii="Wingdings" w:hAnsi="Wingdings" w:hint="default"/>
      </w:rPr>
    </w:lvl>
    <w:lvl w:ilvl="6" w:tplc="04020001" w:tentative="1">
      <w:start w:val="1"/>
      <w:numFmt w:val="bullet"/>
      <w:lvlText w:val=""/>
      <w:lvlJc w:val="left"/>
      <w:pPr>
        <w:ind w:left="6900" w:hanging="360"/>
      </w:pPr>
      <w:rPr>
        <w:rFonts w:ascii="Symbol" w:hAnsi="Symbol" w:hint="default"/>
      </w:rPr>
    </w:lvl>
    <w:lvl w:ilvl="7" w:tplc="04020003" w:tentative="1">
      <w:start w:val="1"/>
      <w:numFmt w:val="bullet"/>
      <w:lvlText w:val="o"/>
      <w:lvlJc w:val="left"/>
      <w:pPr>
        <w:ind w:left="7620" w:hanging="360"/>
      </w:pPr>
      <w:rPr>
        <w:rFonts w:ascii="Courier New" w:hAnsi="Courier New" w:cs="Courier New" w:hint="default"/>
      </w:rPr>
    </w:lvl>
    <w:lvl w:ilvl="8" w:tplc="04020005" w:tentative="1">
      <w:start w:val="1"/>
      <w:numFmt w:val="bullet"/>
      <w:lvlText w:val=""/>
      <w:lvlJc w:val="left"/>
      <w:pPr>
        <w:ind w:left="8340" w:hanging="360"/>
      </w:pPr>
      <w:rPr>
        <w:rFonts w:ascii="Wingdings" w:hAnsi="Wingdings" w:hint="default"/>
      </w:r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E6D"/>
    <w:rsid w:val="00007C1A"/>
    <w:rsid w:val="000215C3"/>
    <w:rsid w:val="0006571C"/>
    <w:rsid w:val="000678F9"/>
    <w:rsid w:val="00070D6D"/>
    <w:rsid w:val="00085624"/>
    <w:rsid w:val="000935B9"/>
    <w:rsid w:val="000A6938"/>
    <w:rsid w:val="000E0864"/>
    <w:rsid w:val="00115BB9"/>
    <w:rsid w:val="0013501D"/>
    <w:rsid w:val="001439B0"/>
    <w:rsid w:val="0019184A"/>
    <w:rsid w:val="0019401C"/>
    <w:rsid w:val="001A124F"/>
    <w:rsid w:val="001D5077"/>
    <w:rsid w:val="00207F1A"/>
    <w:rsid w:val="002847B9"/>
    <w:rsid w:val="00292231"/>
    <w:rsid w:val="00363AF8"/>
    <w:rsid w:val="003F63D9"/>
    <w:rsid w:val="00416F86"/>
    <w:rsid w:val="00451B4A"/>
    <w:rsid w:val="00452ACD"/>
    <w:rsid w:val="004D42AC"/>
    <w:rsid w:val="004F47F6"/>
    <w:rsid w:val="005808B3"/>
    <w:rsid w:val="005816E2"/>
    <w:rsid w:val="005B5020"/>
    <w:rsid w:val="0060035E"/>
    <w:rsid w:val="006B70D7"/>
    <w:rsid w:val="006C5723"/>
    <w:rsid w:val="006C7E7A"/>
    <w:rsid w:val="0071075E"/>
    <w:rsid w:val="00731CB4"/>
    <w:rsid w:val="007361FA"/>
    <w:rsid w:val="007502B6"/>
    <w:rsid w:val="0077158A"/>
    <w:rsid w:val="00796026"/>
    <w:rsid w:val="007C5F3E"/>
    <w:rsid w:val="00857068"/>
    <w:rsid w:val="0088327B"/>
    <w:rsid w:val="008C450C"/>
    <w:rsid w:val="008E418A"/>
    <w:rsid w:val="008F6121"/>
    <w:rsid w:val="00911CB1"/>
    <w:rsid w:val="00933263"/>
    <w:rsid w:val="009476E4"/>
    <w:rsid w:val="009A1783"/>
    <w:rsid w:val="009D3CE0"/>
    <w:rsid w:val="009F16F6"/>
    <w:rsid w:val="009F1E6D"/>
    <w:rsid w:val="00AC71D8"/>
    <w:rsid w:val="00AF171D"/>
    <w:rsid w:val="00B167EE"/>
    <w:rsid w:val="00B212C8"/>
    <w:rsid w:val="00B244C1"/>
    <w:rsid w:val="00B266C5"/>
    <w:rsid w:val="00B6776B"/>
    <w:rsid w:val="00B95274"/>
    <w:rsid w:val="00BD52BF"/>
    <w:rsid w:val="00BE2FBA"/>
    <w:rsid w:val="00C42726"/>
    <w:rsid w:val="00C46343"/>
    <w:rsid w:val="00C71C7B"/>
    <w:rsid w:val="00D311EB"/>
    <w:rsid w:val="00D51DB4"/>
    <w:rsid w:val="00D70256"/>
    <w:rsid w:val="00E0760C"/>
    <w:rsid w:val="00E25104"/>
    <w:rsid w:val="00E31C62"/>
    <w:rsid w:val="00E366E8"/>
    <w:rsid w:val="00EA6F01"/>
    <w:rsid w:val="00F1607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83A43"/>
  <w15:chartTrackingRefBased/>
  <w15:docId w15:val="{4E14319E-3982-44FA-BA89-CEAC8FF7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75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71075E"/>
    <w:pPr>
      <w:keepNext/>
      <w:ind w:firstLine="720"/>
      <w:outlineLvl w:val="0"/>
    </w:pPr>
    <w:rPr>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075E"/>
    <w:pPr>
      <w:ind w:left="720"/>
      <w:contextualSpacing/>
    </w:pPr>
  </w:style>
  <w:style w:type="character" w:customStyle="1" w:styleId="10">
    <w:name w:val="Заглавие 1 Знак"/>
    <w:basedOn w:val="a0"/>
    <w:link w:val="1"/>
    <w:rsid w:val="0071075E"/>
    <w:rPr>
      <w:rFonts w:ascii="Times New Roman" w:eastAsia="Times New Roman" w:hAnsi="Times New Roman" w:cs="Times New Roman"/>
      <w:sz w:val="28"/>
      <w:szCs w:val="20"/>
    </w:rPr>
  </w:style>
  <w:style w:type="paragraph" w:styleId="a4">
    <w:name w:val="header"/>
    <w:basedOn w:val="a"/>
    <w:link w:val="a5"/>
    <w:rsid w:val="00933263"/>
    <w:pPr>
      <w:tabs>
        <w:tab w:val="center" w:pos="4536"/>
        <w:tab w:val="right" w:pos="9072"/>
      </w:tabs>
    </w:pPr>
  </w:style>
  <w:style w:type="character" w:customStyle="1" w:styleId="a5">
    <w:name w:val="Горен колонтитул Знак"/>
    <w:basedOn w:val="a0"/>
    <w:link w:val="a4"/>
    <w:rsid w:val="00933263"/>
    <w:rPr>
      <w:rFonts w:ascii="Times New Roman" w:eastAsia="Times New Roman" w:hAnsi="Times New Roman" w:cs="Times New Roman"/>
      <w:sz w:val="24"/>
      <w:szCs w:val="24"/>
      <w:lang w:eastAsia="bg-BG"/>
    </w:rPr>
  </w:style>
  <w:style w:type="paragraph" w:styleId="a6">
    <w:name w:val="footer"/>
    <w:basedOn w:val="a"/>
    <w:link w:val="a7"/>
    <w:uiPriority w:val="99"/>
    <w:rsid w:val="00933263"/>
    <w:pPr>
      <w:tabs>
        <w:tab w:val="center" w:pos="4536"/>
        <w:tab w:val="right" w:pos="9072"/>
      </w:tabs>
    </w:pPr>
  </w:style>
  <w:style w:type="character" w:customStyle="1" w:styleId="a7">
    <w:name w:val="Долен колонтитул Знак"/>
    <w:basedOn w:val="a0"/>
    <w:link w:val="a6"/>
    <w:uiPriority w:val="99"/>
    <w:rsid w:val="00933263"/>
    <w:rPr>
      <w:rFonts w:ascii="Times New Roman" w:eastAsia="Times New Roman" w:hAnsi="Times New Roman" w:cs="Times New Roman"/>
      <w:sz w:val="24"/>
      <w:szCs w:val="24"/>
      <w:lang w:eastAsia="bg-BG"/>
    </w:rPr>
  </w:style>
  <w:style w:type="character" w:customStyle="1" w:styleId="samedocreference">
    <w:name w:val="samedocreference"/>
    <w:basedOn w:val="a0"/>
    <w:rsid w:val="00933263"/>
  </w:style>
  <w:style w:type="character" w:customStyle="1" w:styleId="apple-converted-space">
    <w:name w:val="apple-converted-space"/>
    <w:basedOn w:val="a0"/>
    <w:rsid w:val="005816E2"/>
  </w:style>
  <w:style w:type="character" w:styleId="a8">
    <w:name w:val="Strong"/>
    <w:qFormat/>
    <w:rsid w:val="005816E2"/>
    <w:rPr>
      <w:b/>
      <w:bCs/>
    </w:rPr>
  </w:style>
  <w:style w:type="paragraph" w:styleId="a9">
    <w:name w:val="Balloon Text"/>
    <w:basedOn w:val="a"/>
    <w:link w:val="aa"/>
    <w:uiPriority w:val="99"/>
    <w:semiHidden/>
    <w:unhideWhenUsed/>
    <w:rsid w:val="009F16F6"/>
    <w:rPr>
      <w:rFonts w:ascii="Segoe UI" w:hAnsi="Segoe UI" w:cs="Segoe UI"/>
      <w:sz w:val="18"/>
      <w:szCs w:val="18"/>
    </w:rPr>
  </w:style>
  <w:style w:type="character" w:customStyle="1" w:styleId="aa">
    <w:name w:val="Изнесен текст Знак"/>
    <w:basedOn w:val="a0"/>
    <w:link w:val="a9"/>
    <w:uiPriority w:val="99"/>
    <w:semiHidden/>
    <w:rsid w:val="009F16F6"/>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91018-F1D6-402F-94E7-432AD3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16</Pages>
  <Words>5702</Words>
  <Characters>32507</Characters>
  <Application>Microsoft Office Word</Application>
  <DocSecurity>0</DocSecurity>
  <Lines>270</Lines>
  <Paragraphs>76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Obshtinski syvet PC</dc:creator>
  <cp:keywords/>
  <dc:description/>
  <cp:lastModifiedBy>Hp ProDesk OC</cp:lastModifiedBy>
  <cp:revision>36</cp:revision>
  <cp:lastPrinted>2025-09-30T07:30:00Z</cp:lastPrinted>
  <dcterms:created xsi:type="dcterms:W3CDTF">2024-09-30T07:54:00Z</dcterms:created>
  <dcterms:modified xsi:type="dcterms:W3CDTF">2025-09-30T07:30:00Z</dcterms:modified>
</cp:coreProperties>
</file>